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E747B0" w14:textId="2C0677DC" w:rsidR="009F22B2" w:rsidRPr="00386E86" w:rsidRDefault="009F22B2" w:rsidP="009F22B2">
      <w:pPr>
        <w:rPr>
          <w:rFonts w:ascii="Bio Sans" w:hAnsi="Bio Sans" w:cs="Arial"/>
          <w:b/>
          <w:caps/>
          <w:sz w:val="40"/>
          <w:szCs w:val="40"/>
        </w:rPr>
      </w:pPr>
      <w:r>
        <w:rPr>
          <w:rFonts w:ascii="Bio Sans" w:hAnsi="Bio Sans"/>
          <w:b/>
          <w:caps/>
          <w:sz w:val="40"/>
        </w:rPr>
        <w:t xml:space="preserve">Communiqué de presse    </w:t>
      </w:r>
      <w:r>
        <w:rPr>
          <w:rFonts w:ascii="Bio Sans" w:hAnsi="Bio Sans"/>
          <w:b/>
          <w:caps/>
          <w:color w:val="FF0000"/>
          <w:sz w:val="40"/>
        </w:rPr>
        <w:t xml:space="preserve">  </w:t>
      </w:r>
    </w:p>
    <w:p w14:paraId="26906CA4" w14:textId="1785DB10" w:rsidR="007F1EBE" w:rsidRDefault="007F1EBE" w:rsidP="009F22B2">
      <w:pPr>
        <w:spacing w:line="360" w:lineRule="auto"/>
        <w:rPr>
          <w:rFonts w:ascii="Bio Sans" w:hAnsi="Bio Sans" w:cs="Arial"/>
          <w:b/>
          <w:sz w:val="28"/>
          <w:szCs w:val="28"/>
        </w:rPr>
      </w:pPr>
    </w:p>
    <w:p w14:paraId="5B5A9C4D" w14:textId="0FF82BAF" w:rsidR="000123D7" w:rsidRPr="00EA1BB5" w:rsidRDefault="00D927E0" w:rsidP="009F22B2">
      <w:pPr>
        <w:spacing w:line="360" w:lineRule="auto"/>
        <w:rPr>
          <w:rFonts w:ascii="Bio Sans" w:hAnsi="Bio Sans" w:cs="Arial"/>
          <w:b/>
          <w:sz w:val="28"/>
          <w:szCs w:val="28"/>
        </w:rPr>
      </w:pPr>
      <w:r>
        <w:rPr>
          <w:rFonts w:ascii="Bio Sans" w:hAnsi="Bio Sans"/>
          <w:b/>
          <w:sz w:val="28"/>
        </w:rPr>
        <w:t>Un dispositif polyvalent à un prix avantageux</w:t>
      </w:r>
    </w:p>
    <w:p w14:paraId="2C9323C8" w14:textId="77777777" w:rsidR="0061335D" w:rsidRPr="00EA1BB5" w:rsidRDefault="0061335D" w:rsidP="00175F41">
      <w:pPr>
        <w:rPr>
          <w:rFonts w:ascii="Bio Sans" w:hAnsi="Bio Sans" w:cs="Arial"/>
          <w:b/>
          <w:sz w:val="28"/>
          <w:szCs w:val="28"/>
        </w:rPr>
      </w:pPr>
    </w:p>
    <w:p w14:paraId="1489160F" w14:textId="479919A7" w:rsidR="000123D7" w:rsidRPr="00EA1BB5" w:rsidRDefault="003C4DAE" w:rsidP="006A79F7">
      <w:pPr>
        <w:pStyle w:val="StandardWeb"/>
        <w:spacing w:before="0" w:beforeAutospacing="0" w:after="0" w:afterAutospacing="0"/>
        <w:rPr>
          <w:rFonts w:ascii="Bio Sans" w:hAnsi="Bio Sans" w:cs="Arial"/>
          <w:b/>
          <w:sz w:val="28"/>
          <w:szCs w:val="28"/>
        </w:rPr>
      </w:pPr>
      <w:r>
        <w:rPr>
          <w:rFonts w:ascii="Bio Sans" w:hAnsi="Bio Sans"/>
          <w:b/>
          <w:sz w:val="28"/>
        </w:rPr>
        <w:t>Grâce à de nouveaux accessoires, l’interverrouillage de sécurité AZM150 peut maintenant être utilisé de manière encore plus universelle</w:t>
      </w:r>
    </w:p>
    <w:p w14:paraId="56CF9686" w14:textId="77777777" w:rsidR="00741341" w:rsidRPr="00EA1BB5" w:rsidRDefault="00741341" w:rsidP="00850747">
      <w:pPr>
        <w:pStyle w:val="StandardWeb"/>
        <w:spacing w:line="360" w:lineRule="auto"/>
        <w:rPr>
          <w:rFonts w:ascii="Bio Sans" w:hAnsi="Bio Sans" w:cs="Arial"/>
          <w:bCs/>
        </w:rPr>
      </w:pPr>
    </w:p>
    <w:p w14:paraId="0A72FA8D" w14:textId="4504F07F" w:rsidR="00F34E8D" w:rsidRDefault="00B816B1" w:rsidP="00005E8B">
      <w:pPr>
        <w:pStyle w:val="StandardWeb"/>
        <w:spacing w:line="360" w:lineRule="auto"/>
        <w:rPr>
          <w:rFonts w:ascii="Bio Sans" w:hAnsi="Bio Sans" w:cs="Arial"/>
          <w:bCs/>
        </w:rPr>
      </w:pPr>
      <w:r>
        <w:rPr>
          <w:rFonts w:ascii="Bio Sans" w:hAnsi="Bio Sans"/>
          <w:b/>
        </w:rPr>
        <w:t xml:space="preserve">Wuppertal, </w:t>
      </w:r>
      <w:r w:rsidR="00172812">
        <w:rPr>
          <w:rFonts w:ascii="Bio Sans" w:hAnsi="Bio Sans"/>
          <w:b/>
        </w:rPr>
        <w:t>15</w:t>
      </w:r>
      <w:r>
        <w:rPr>
          <w:rFonts w:ascii="Bio Sans" w:hAnsi="Bio Sans"/>
          <w:b/>
        </w:rPr>
        <w:t xml:space="preserve"> </w:t>
      </w:r>
      <w:proofErr w:type="gramStart"/>
      <w:r>
        <w:rPr>
          <w:rFonts w:ascii="Bio Sans" w:hAnsi="Bio Sans"/>
          <w:b/>
        </w:rPr>
        <w:t>Avril</w:t>
      </w:r>
      <w:proofErr w:type="gramEnd"/>
      <w:r>
        <w:rPr>
          <w:rFonts w:ascii="Bio Sans" w:hAnsi="Bio Sans"/>
          <w:b/>
        </w:rPr>
        <w:t xml:space="preserve"> 2025</w:t>
      </w:r>
      <w:r>
        <w:rPr>
          <w:rFonts w:ascii="Bio Sans" w:hAnsi="Bio Sans"/>
        </w:rPr>
        <w:t xml:space="preserve"> Grâce à sa conception compacte et à ses nouveaux accessoires, l’interverrouillage de sécurité AZM150 de Schmersal offre des possibilités d’utilisation encore plus variées et constitue, en tant que système complet, une solution de sécurité très économique. </w:t>
      </w:r>
    </w:p>
    <w:p w14:paraId="4CC7DB89" w14:textId="2C404B72" w:rsidR="00005E8B" w:rsidRPr="00005E8B" w:rsidRDefault="00005E8B" w:rsidP="00005E8B">
      <w:pPr>
        <w:pStyle w:val="StandardWeb"/>
        <w:spacing w:line="360" w:lineRule="auto"/>
        <w:rPr>
          <w:rFonts w:ascii="Bio Sans" w:hAnsi="Bio Sans" w:cs="Arial"/>
          <w:bCs/>
        </w:rPr>
      </w:pPr>
      <w:r>
        <w:rPr>
          <w:rFonts w:ascii="Bio Sans" w:hAnsi="Bio Sans"/>
        </w:rPr>
        <w:t xml:space="preserve">La nouveauté </w:t>
      </w:r>
      <w:r w:rsidR="000F5C81">
        <w:rPr>
          <w:rFonts w:ascii="Bio Sans" w:hAnsi="Bio Sans"/>
        </w:rPr>
        <w:t>est constituée par</w:t>
      </w:r>
      <w:r>
        <w:rPr>
          <w:rFonts w:ascii="Bio Sans" w:hAnsi="Bio Sans"/>
        </w:rPr>
        <w:t xml:space="preserve"> le bouton-poussoir pouvant être monté à l’arrière pour </w:t>
      </w:r>
      <w:proofErr w:type="gramStart"/>
      <w:r>
        <w:rPr>
          <w:rFonts w:ascii="Bio Sans" w:hAnsi="Bio Sans"/>
        </w:rPr>
        <w:t>le</w:t>
      </w:r>
      <w:proofErr w:type="gramEnd"/>
      <w:r>
        <w:rPr>
          <w:rFonts w:ascii="Bio Sans" w:hAnsi="Bio Sans"/>
        </w:rPr>
        <w:t xml:space="preserve"> déverrouillage </w:t>
      </w:r>
      <w:r w:rsidR="002368DD">
        <w:rPr>
          <w:rFonts w:ascii="Bio Sans" w:hAnsi="Bio Sans"/>
        </w:rPr>
        <w:t>de secours</w:t>
      </w:r>
      <w:r>
        <w:rPr>
          <w:rFonts w:ascii="Bio Sans" w:hAnsi="Bio Sans"/>
        </w:rPr>
        <w:t xml:space="preserve"> ou le déverrouillage d’urgence. Le déverrouillage </w:t>
      </w:r>
      <w:r w:rsidR="002368DD">
        <w:rPr>
          <w:rFonts w:ascii="Bio Sans" w:hAnsi="Bio Sans"/>
        </w:rPr>
        <w:t xml:space="preserve">de secours </w:t>
      </w:r>
      <w:r>
        <w:rPr>
          <w:rFonts w:ascii="Bio Sans" w:hAnsi="Bio Sans"/>
        </w:rPr>
        <w:t xml:space="preserve">permet de quitter la zone dangereuse de l’intérieur lorsqu’une porte de protection a été fermée par erreur. Le déverrouillage d’urgence permet d’ouvrir la porte de protection de l’extérieur. Le bouton-poussoir est disponible en deux versions : Le modèle en 45 mm pour une utilisation avec des montants de porte de 40 mm d’épaisseur par exemple, le montage pouvant être effectué avec la plaque de montage MP-AZM150-1, et le modèle en 170 mm pour une utilisation avec des montants de porte de </w:t>
      </w:r>
      <w:r w:rsidR="002368DD">
        <w:rPr>
          <w:rFonts w:ascii="Bio Sans" w:hAnsi="Bio Sans"/>
        </w:rPr>
        <w:t xml:space="preserve">170 </w:t>
      </w:r>
      <w:r>
        <w:rPr>
          <w:rFonts w:ascii="Bio Sans" w:hAnsi="Bio Sans"/>
        </w:rPr>
        <w:t>mm d’épaisseur maximum.</w:t>
      </w:r>
    </w:p>
    <w:p w14:paraId="1A891059" w14:textId="77777777" w:rsidR="00E40772" w:rsidRDefault="00E40772" w:rsidP="0037690E">
      <w:pPr>
        <w:pStyle w:val="StandardWeb"/>
        <w:spacing w:line="360" w:lineRule="auto"/>
        <w:rPr>
          <w:rFonts w:ascii="Bio Sans" w:hAnsi="Bio Sans" w:cs="Arial"/>
          <w:bCs/>
        </w:rPr>
      </w:pPr>
    </w:p>
    <w:p w14:paraId="2EE54940" w14:textId="3DCCED19" w:rsidR="003C1126" w:rsidRDefault="00D712E5" w:rsidP="0037690E">
      <w:pPr>
        <w:pStyle w:val="StandardWeb"/>
        <w:spacing w:line="360" w:lineRule="auto"/>
        <w:rPr>
          <w:rFonts w:ascii="Bio Sans" w:hAnsi="Bio Sans" w:cs="Arial"/>
          <w:bCs/>
        </w:rPr>
      </w:pPr>
      <w:r>
        <w:rPr>
          <w:rFonts w:ascii="Bio Sans" w:hAnsi="Bio Sans"/>
        </w:rPr>
        <w:t xml:space="preserve">Autre </w:t>
      </w:r>
      <w:r w:rsidR="005129B5">
        <w:rPr>
          <w:rFonts w:ascii="Bio Sans" w:hAnsi="Bio Sans"/>
        </w:rPr>
        <w:t xml:space="preserve">nouvel </w:t>
      </w:r>
      <w:r>
        <w:rPr>
          <w:rFonts w:ascii="Bio Sans" w:hAnsi="Bio Sans"/>
        </w:rPr>
        <w:t>accessoire pour l’AZM150</w:t>
      </w:r>
      <w:r w:rsidR="005129B5">
        <w:rPr>
          <w:rFonts w:ascii="Bio Sans" w:hAnsi="Bio Sans"/>
        </w:rPr>
        <w:t> :</w:t>
      </w:r>
      <w:r>
        <w:rPr>
          <w:rFonts w:ascii="Bio Sans" w:hAnsi="Bio Sans"/>
        </w:rPr>
        <w:t xml:space="preserve">  le déverrouillage par câble d’une longueur totale de 6 m, qui permet un déverrouillage à distance lorsque </w:t>
      </w:r>
      <w:r w:rsidR="002368DD">
        <w:rPr>
          <w:rFonts w:ascii="Bio Sans" w:hAnsi="Bio Sans"/>
        </w:rPr>
        <w:t>l</w:t>
      </w:r>
      <w:r>
        <w:rPr>
          <w:rFonts w:ascii="Bio Sans" w:hAnsi="Bio Sans"/>
        </w:rPr>
        <w:t xml:space="preserve">’interverrouillage n’est </w:t>
      </w:r>
      <w:r>
        <w:rPr>
          <w:rFonts w:ascii="Bio Sans" w:hAnsi="Bio Sans"/>
        </w:rPr>
        <w:lastRenderedPageBreak/>
        <w:t xml:space="preserve">pas accessible du fait de sa position de montage. Son but est de sécuriser des situations de danger particulières : Si un opérateur se retrouve accidentellement enfermé dans une installation, un câble peut être utilisé comme déverrouillage </w:t>
      </w:r>
      <w:r w:rsidR="002368DD">
        <w:rPr>
          <w:rFonts w:ascii="Bio Sans" w:hAnsi="Bio Sans"/>
        </w:rPr>
        <w:t>de secours</w:t>
      </w:r>
      <w:r>
        <w:rPr>
          <w:rFonts w:ascii="Bio Sans" w:hAnsi="Bio Sans"/>
        </w:rPr>
        <w:t xml:space="preserve">. Lors d’opérations en dehors de la zone de danger, le câble </w:t>
      </w:r>
      <w:proofErr w:type="spellStart"/>
      <w:r>
        <w:rPr>
          <w:rFonts w:ascii="Bio Sans" w:hAnsi="Bio Sans"/>
        </w:rPr>
        <w:t>Bowden</w:t>
      </w:r>
      <w:proofErr w:type="spellEnd"/>
      <w:r>
        <w:rPr>
          <w:rFonts w:ascii="Bio Sans" w:hAnsi="Bio Sans"/>
        </w:rPr>
        <w:t xml:space="preserve"> peut servir de déverrouillage d’urgence.</w:t>
      </w:r>
    </w:p>
    <w:p w14:paraId="278474DB" w14:textId="77777777" w:rsidR="008B2A79" w:rsidRDefault="008B2A79" w:rsidP="00E370F7">
      <w:pPr>
        <w:spacing w:line="360" w:lineRule="auto"/>
        <w:rPr>
          <w:rFonts w:ascii="Bio Sans" w:hAnsi="Bio Sans" w:cs="Arial"/>
          <w:bCs/>
          <w:sz w:val="24"/>
          <w:szCs w:val="24"/>
        </w:rPr>
      </w:pPr>
    </w:p>
    <w:p w14:paraId="4B2E591F" w14:textId="02FD354B" w:rsidR="00E331D6" w:rsidRPr="00F34E8D" w:rsidRDefault="008C16E5" w:rsidP="008C16E5">
      <w:pPr>
        <w:spacing w:line="360" w:lineRule="auto"/>
        <w:rPr>
          <w:rFonts w:ascii="Bio Sans" w:hAnsi="Bio Sans"/>
          <w:b/>
          <w:bCs/>
          <w:sz w:val="24"/>
          <w:szCs w:val="24"/>
        </w:rPr>
      </w:pPr>
      <w:r>
        <w:rPr>
          <w:rFonts w:ascii="Bio Sans" w:hAnsi="Bio Sans"/>
          <w:b/>
          <w:sz w:val="24"/>
        </w:rPr>
        <w:t>Atout supplémentaire en termes de polyvalence : sa tête d’actionnement orientable</w:t>
      </w:r>
    </w:p>
    <w:p w14:paraId="0E8F542B" w14:textId="4C725757" w:rsidR="00A3785C" w:rsidRDefault="00A3785C" w:rsidP="008C16E5">
      <w:pPr>
        <w:spacing w:line="360" w:lineRule="auto"/>
        <w:rPr>
          <w:rFonts w:ascii="Bio Sans" w:hAnsi="Bio Sans" w:cs="Arial"/>
          <w:bCs/>
          <w:sz w:val="24"/>
          <w:szCs w:val="24"/>
        </w:rPr>
      </w:pPr>
      <w:r>
        <w:rPr>
          <w:rFonts w:ascii="Bio Sans" w:hAnsi="Bio Sans"/>
          <w:sz w:val="24"/>
        </w:rPr>
        <w:t xml:space="preserve">L’un des points forts de l’interverrouillage AZM150 est sa tête d’actionnement orientable, qui est bloquée par </w:t>
      </w:r>
      <w:r w:rsidR="002368DD">
        <w:rPr>
          <w:rFonts w:ascii="Bio Sans" w:hAnsi="Bio Sans"/>
          <w:sz w:val="24"/>
        </w:rPr>
        <w:t xml:space="preserve">le </w:t>
      </w:r>
      <w:r>
        <w:rPr>
          <w:rFonts w:ascii="Bio Sans" w:hAnsi="Bio Sans"/>
          <w:sz w:val="24"/>
        </w:rPr>
        <w:t xml:space="preserve">capot - et ne nécessite donc pas de vissage. La tête d’actionnement, qui peut être orientée à 360°, avec ses deux entrées d’actionneur, permet différentes positions de montage et possibilités d’insertion. Cette caractéristique contribue également de manière décisive à la polyvalence de l’AZM 150, qui dispose d’une force d’interverrouillage de </w:t>
      </w:r>
      <w:proofErr w:type="spellStart"/>
      <w:r>
        <w:rPr>
          <w:rFonts w:ascii="Bio Sans" w:hAnsi="Bio Sans"/>
          <w:sz w:val="24"/>
        </w:rPr>
        <w:t>FZh</w:t>
      </w:r>
      <w:proofErr w:type="spellEnd"/>
      <w:r>
        <w:rPr>
          <w:rFonts w:ascii="Bio Sans" w:hAnsi="Bio Sans"/>
          <w:sz w:val="24"/>
        </w:rPr>
        <w:t xml:space="preserve"> = 1 500 N. </w:t>
      </w:r>
    </w:p>
    <w:p w14:paraId="783935A1" w14:textId="77777777" w:rsidR="0078221C" w:rsidRDefault="0078221C" w:rsidP="0078221C">
      <w:pPr>
        <w:spacing w:line="360" w:lineRule="auto"/>
        <w:rPr>
          <w:rFonts w:ascii="Bio Sans" w:hAnsi="Bio Sans" w:cs="Arial"/>
          <w:bCs/>
          <w:sz w:val="24"/>
          <w:szCs w:val="24"/>
        </w:rPr>
      </w:pPr>
    </w:p>
    <w:p w14:paraId="07E92978" w14:textId="5C1ECA62" w:rsidR="0078221C" w:rsidRPr="00833E93" w:rsidRDefault="0078221C" w:rsidP="0078221C">
      <w:pPr>
        <w:spacing w:line="360" w:lineRule="auto"/>
        <w:rPr>
          <w:rFonts w:ascii="Bio Sans" w:hAnsi="Bio Sans" w:cs="Arial"/>
          <w:b/>
          <w:sz w:val="24"/>
          <w:szCs w:val="24"/>
        </w:rPr>
      </w:pPr>
      <w:r>
        <w:rPr>
          <w:rFonts w:ascii="Bio Sans" w:hAnsi="Bio Sans"/>
          <w:b/>
          <w:sz w:val="24"/>
        </w:rPr>
        <w:t>Inter</w:t>
      </w:r>
      <w:r w:rsidR="002368DD">
        <w:rPr>
          <w:rFonts w:ascii="Bio Sans" w:hAnsi="Bio Sans"/>
          <w:b/>
          <w:sz w:val="24"/>
        </w:rPr>
        <w:t>verrouillage</w:t>
      </w:r>
      <w:r>
        <w:rPr>
          <w:rFonts w:ascii="Bio Sans" w:hAnsi="Bio Sans"/>
          <w:b/>
          <w:sz w:val="24"/>
        </w:rPr>
        <w:t xml:space="preserve"> électromécanique à niveau de codage </w:t>
      </w:r>
      <w:r w:rsidR="002368DD">
        <w:rPr>
          <w:rFonts w:ascii="Bio Sans" w:hAnsi="Bio Sans"/>
          <w:b/>
          <w:sz w:val="24"/>
        </w:rPr>
        <w:t xml:space="preserve">individuel </w:t>
      </w:r>
      <w:r>
        <w:rPr>
          <w:rFonts w:ascii="Bio Sans" w:hAnsi="Bio Sans"/>
          <w:b/>
          <w:sz w:val="24"/>
        </w:rPr>
        <w:t>élevé</w:t>
      </w:r>
    </w:p>
    <w:p w14:paraId="4C7DA49E" w14:textId="4FB4C91A" w:rsidR="0078221C" w:rsidRDefault="0078221C" w:rsidP="0078221C">
      <w:pPr>
        <w:spacing w:line="360" w:lineRule="auto"/>
        <w:rPr>
          <w:rFonts w:ascii="Bio Sans" w:hAnsi="Bio Sans" w:cs="Arial"/>
          <w:bCs/>
          <w:sz w:val="24"/>
          <w:szCs w:val="24"/>
        </w:rPr>
      </w:pPr>
      <w:r>
        <w:rPr>
          <w:rFonts w:ascii="Bio Sans" w:hAnsi="Bio Sans"/>
          <w:sz w:val="24"/>
        </w:rPr>
        <w:t>L’AZM150 est un interverrouillage de sécurité électromécanique avec un niveau de codage « élevé</w:t>
      </w:r>
      <w:r w:rsidR="00D62790">
        <w:rPr>
          <w:rFonts w:ascii="Bio Sans" w:hAnsi="Bio Sans"/>
          <w:sz w:val="24"/>
        </w:rPr>
        <w:t>, il</w:t>
      </w:r>
      <w:r>
        <w:rPr>
          <w:rFonts w:ascii="Bio Sans" w:hAnsi="Bio Sans"/>
          <w:sz w:val="24"/>
        </w:rPr>
        <w:t xml:space="preserve"> protège donc parfaitement contre </w:t>
      </w:r>
      <w:r w:rsidR="002368DD">
        <w:rPr>
          <w:rFonts w:ascii="Bio Sans" w:hAnsi="Bio Sans"/>
          <w:sz w:val="24"/>
        </w:rPr>
        <w:t>la fraude</w:t>
      </w:r>
      <w:r>
        <w:rPr>
          <w:rFonts w:ascii="Bio Sans" w:hAnsi="Bio Sans"/>
          <w:sz w:val="24"/>
        </w:rPr>
        <w:t xml:space="preserve">. Les avantages pour l’utilisateur : </w:t>
      </w:r>
      <w:r w:rsidR="00A564A8">
        <w:rPr>
          <w:rFonts w:ascii="Bio Sans" w:hAnsi="Bio Sans"/>
          <w:sz w:val="24"/>
        </w:rPr>
        <w:t>c</w:t>
      </w:r>
      <w:r>
        <w:rPr>
          <w:rFonts w:ascii="Bio Sans" w:hAnsi="Bio Sans"/>
          <w:sz w:val="24"/>
        </w:rPr>
        <w:t xml:space="preserve">onformément à la norme ISO 14119, un codage élevé nécessite moins de mesures supplémentaires pour éviter les manipulations, </w:t>
      </w:r>
      <w:proofErr w:type="gramStart"/>
      <w:r>
        <w:rPr>
          <w:rFonts w:ascii="Bio Sans" w:hAnsi="Bio Sans"/>
          <w:sz w:val="24"/>
        </w:rPr>
        <w:t>comme par exemple</w:t>
      </w:r>
      <w:proofErr w:type="gramEnd"/>
      <w:r>
        <w:rPr>
          <w:rFonts w:ascii="Bio Sans" w:hAnsi="Bio Sans"/>
          <w:sz w:val="24"/>
        </w:rPr>
        <w:t xml:space="preserve"> un positionnement hors de portée ou dans une position cachée.</w:t>
      </w:r>
    </w:p>
    <w:p w14:paraId="02B46C0C" w14:textId="77777777" w:rsidR="001F7893" w:rsidRDefault="001F7893" w:rsidP="0078221C">
      <w:pPr>
        <w:spacing w:line="360" w:lineRule="auto"/>
        <w:rPr>
          <w:rFonts w:ascii="Bio Sans" w:hAnsi="Bio Sans" w:cs="Arial"/>
          <w:bCs/>
          <w:sz w:val="24"/>
          <w:szCs w:val="24"/>
        </w:rPr>
      </w:pPr>
    </w:p>
    <w:p w14:paraId="6921EA58" w14:textId="3B61B58C" w:rsidR="00103153" w:rsidRPr="002B699C" w:rsidRDefault="002B699C" w:rsidP="0078221C">
      <w:pPr>
        <w:spacing w:line="360" w:lineRule="auto"/>
        <w:rPr>
          <w:rFonts w:ascii="Bio Sans" w:hAnsi="Bio Sans" w:cs="Arial"/>
          <w:b/>
          <w:sz w:val="24"/>
          <w:szCs w:val="24"/>
        </w:rPr>
      </w:pPr>
      <w:r>
        <w:rPr>
          <w:rFonts w:ascii="Bio Sans" w:hAnsi="Bio Sans"/>
          <w:b/>
          <w:sz w:val="24"/>
        </w:rPr>
        <w:t>Un système complet et économique pour les petites machines</w:t>
      </w:r>
    </w:p>
    <w:p w14:paraId="7CB2DDCB" w14:textId="0C1F0D26" w:rsidR="001F7893" w:rsidRPr="0066366E" w:rsidRDefault="00F85108" w:rsidP="0078221C">
      <w:pPr>
        <w:spacing w:line="360" w:lineRule="auto"/>
        <w:rPr>
          <w:rFonts w:ascii="Bio Sans" w:hAnsi="Bio Sans" w:cs="Arial"/>
          <w:bCs/>
          <w:sz w:val="24"/>
          <w:szCs w:val="24"/>
        </w:rPr>
      </w:pPr>
      <w:r>
        <w:rPr>
          <w:rFonts w:ascii="Bio Sans" w:hAnsi="Bio Sans"/>
          <w:sz w:val="24"/>
        </w:rPr>
        <w:t xml:space="preserve">Avec ces nouveaux accessoires, la gamme </w:t>
      </w:r>
      <w:r w:rsidR="00A564A8">
        <w:rPr>
          <w:rFonts w:ascii="Bio Sans" w:hAnsi="Bio Sans"/>
          <w:sz w:val="24"/>
        </w:rPr>
        <w:t>AZM</w:t>
      </w:r>
      <w:r w:rsidR="00465EFE">
        <w:rPr>
          <w:rFonts w:ascii="Bio Sans" w:hAnsi="Bio Sans"/>
          <w:sz w:val="24"/>
        </w:rPr>
        <w:t xml:space="preserve">150 </w:t>
      </w:r>
      <w:r>
        <w:rPr>
          <w:rFonts w:ascii="Bio Sans" w:hAnsi="Bio Sans"/>
          <w:sz w:val="24"/>
        </w:rPr>
        <w:t>constitue désormais un système complet couvrant un grand nombre d’applications jusqu’à PL</w:t>
      </w:r>
      <w:r w:rsidR="002368DD">
        <w:rPr>
          <w:rFonts w:ascii="Bio Sans" w:hAnsi="Bio Sans"/>
          <w:sz w:val="24"/>
        </w:rPr>
        <w:t xml:space="preserve"> </w:t>
      </w:r>
      <w:r>
        <w:rPr>
          <w:rFonts w:ascii="Bio Sans" w:hAnsi="Bio Sans"/>
          <w:sz w:val="24"/>
        </w:rPr>
        <w:t>d/Cat</w:t>
      </w:r>
      <w:r w:rsidR="002368DD">
        <w:rPr>
          <w:rFonts w:ascii="Bio Sans" w:hAnsi="Bio Sans"/>
          <w:sz w:val="24"/>
        </w:rPr>
        <w:t xml:space="preserve">égorie </w:t>
      </w:r>
      <w:r>
        <w:rPr>
          <w:rFonts w:ascii="Bio Sans" w:hAnsi="Bio Sans"/>
          <w:sz w:val="24"/>
        </w:rPr>
        <w:t xml:space="preserve">3 et représente en outre une solution très économique. « Faire mieux avec moins » : la série </w:t>
      </w:r>
      <w:r>
        <w:rPr>
          <w:rFonts w:ascii="Bio Sans" w:hAnsi="Bio Sans"/>
          <w:sz w:val="24"/>
        </w:rPr>
        <w:lastRenderedPageBreak/>
        <w:t xml:space="preserve">AZM150 est idéale pour les petites machines et installations ou pour les applications sensibles aux coûts qui requièrent un niveau de performance </w:t>
      </w:r>
      <w:r w:rsidR="002368DD">
        <w:rPr>
          <w:rFonts w:ascii="Bio Sans" w:hAnsi="Bio Sans"/>
          <w:sz w:val="24"/>
        </w:rPr>
        <w:t>PL moyen</w:t>
      </w:r>
      <w:r>
        <w:rPr>
          <w:rFonts w:ascii="Bio Sans" w:hAnsi="Bio Sans"/>
          <w:sz w:val="24"/>
        </w:rPr>
        <w:t xml:space="preserve">. </w:t>
      </w:r>
      <w:r w:rsidRPr="0066366E">
        <w:rPr>
          <w:rFonts w:ascii="Bio Sans" w:hAnsi="Bio Sans"/>
          <w:sz w:val="24"/>
        </w:rPr>
        <w:t>Parallèlement, l’interverrouillage de sécurité électromécanique compact répond au niveau de sécurité requis - et ce à un prix modéré.</w:t>
      </w:r>
    </w:p>
    <w:p w14:paraId="3C7DA31B" w14:textId="77777777" w:rsidR="004839C7" w:rsidRDefault="004839C7" w:rsidP="003B5B79">
      <w:pPr>
        <w:rPr>
          <w:rFonts w:ascii="Bio Sans" w:hAnsi="Bio Sans" w:cs="Arial"/>
          <w:b/>
          <w:sz w:val="24"/>
          <w:szCs w:val="24"/>
        </w:rPr>
      </w:pPr>
    </w:p>
    <w:p w14:paraId="3E29A924" w14:textId="77777777" w:rsidR="00F34E8D" w:rsidRDefault="00F34E8D" w:rsidP="003B5B79">
      <w:pPr>
        <w:rPr>
          <w:rFonts w:ascii="Bio Sans" w:hAnsi="Bio Sans" w:cs="Arial"/>
          <w:b/>
          <w:sz w:val="24"/>
          <w:szCs w:val="24"/>
        </w:rPr>
      </w:pPr>
    </w:p>
    <w:p w14:paraId="6AEEC69C" w14:textId="7BD8A2B2" w:rsidR="00C176CD" w:rsidRDefault="00C176CD" w:rsidP="003B5B79">
      <w:pPr>
        <w:rPr>
          <w:rFonts w:ascii="Bio Sans" w:hAnsi="Bio Sans"/>
          <w:b/>
          <w:sz w:val="24"/>
        </w:rPr>
      </w:pPr>
      <w:r>
        <w:rPr>
          <w:rFonts w:ascii="Bio Sans" w:hAnsi="Bio Sans"/>
          <w:b/>
          <w:sz w:val="24"/>
        </w:rPr>
        <w:t xml:space="preserve">Photo imprimable à </w:t>
      </w:r>
      <w:proofErr w:type="gramStart"/>
      <w:r>
        <w:rPr>
          <w:rFonts w:ascii="Bio Sans" w:hAnsi="Bio Sans"/>
          <w:b/>
          <w:sz w:val="24"/>
        </w:rPr>
        <w:t>télécharger:</w:t>
      </w:r>
      <w:proofErr w:type="gramEnd"/>
      <w:r>
        <w:rPr>
          <w:rFonts w:ascii="Bio Sans" w:hAnsi="Bio Sans"/>
          <w:b/>
          <w:sz w:val="24"/>
        </w:rPr>
        <w:t xml:space="preserve">  </w:t>
      </w:r>
    </w:p>
    <w:p w14:paraId="6973D561" w14:textId="2590813F" w:rsidR="00173FD4" w:rsidRDefault="00173FD4" w:rsidP="003B5B79">
      <w:pPr>
        <w:rPr>
          <w:rFonts w:ascii="Bio Sans" w:hAnsi="Bio Sans" w:cs="Arial"/>
          <w:b/>
          <w:sz w:val="24"/>
          <w:szCs w:val="24"/>
        </w:rPr>
      </w:pPr>
      <w:hyperlink r:id="rId8" w:history="1">
        <w:r w:rsidRPr="0033720D">
          <w:rPr>
            <w:rStyle w:val="Hyperlink"/>
            <w:rFonts w:ascii="Bio Sans" w:hAnsi="Bio Sans" w:cs="Arial"/>
            <w:b/>
            <w:sz w:val="24"/>
            <w:szCs w:val="24"/>
          </w:rPr>
          <w:t>https://www.schmersal.com/fileadmin/content/deutschland/pics/Presse/Press_releases/2025/PHO_PRO_PRE_azm150-bow-f04_SALL_AINMAX_V1.jpg</w:t>
        </w:r>
      </w:hyperlink>
    </w:p>
    <w:p w14:paraId="223B595A" w14:textId="77777777" w:rsidR="00173FD4" w:rsidRPr="00173FD4" w:rsidRDefault="00173FD4" w:rsidP="003B5B79">
      <w:pPr>
        <w:rPr>
          <w:rFonts w:ascii="Bio Sans" w:hAnsi="Bio Sans" w:cs="Arial"/>
          <w:b/>
          <w:sz w:val="24"/>
          <w:szCs w:val="24"/>
        </w:rPr>
      </w:pPr>
    </w:p>
    <w:p w14:paraId="298E032C" w14:textId="77777777" w:rsidR="00856ED7" w:rsidRPr="00173FD4" w:rsidRDefault="00856ED7" w:rsidP="003B5B79">
      <w:pPr>
        <w:rPr>
          <w:rFonts w:ascii="Bio Sans" w:hAnsi="Bio Sans" w:cs="Arial"/>
          <w:b/>
          <w:sz w:val="24"/>
          <w:szCs w:val="24"/>
        </w:rPr>
      </w:pPr>
    </w:p>
    <w:p w14:paraId="13E21E2C" w14:textId="155CF0C9" w:rsidR="00226981" w:rsidRDefault="00226981" w:rsidP="003B5B79">
      <w:pPr>
        <w:rPr>
          <w:rFonts w:ascii="Bio Sans" w:hAnsi="Bio Sans" w:cs="Arial"/>
          <w:b/>
          <w:sz w:val="24"/>
          <w:szCs w:val="24"/>
        </w:rPr>
      </w:pPr>
      <w:r>
        <w:rPr>
          <w:rFonts w:ascii="Bio Sans" w:hAnsi="Bio Sans"/>
          <w:b/>
          <w:sz w:val="24"/>
        </w:rPr>
        <w:t xml:space="preserve">Légende : </w:t>
      </w:r>
    </w:p>
    <w:p w14:paraId="32C13109" w14:textId="073C2372" w:rsidR="002A10C8" w:rsidRPr="007C2FCE" w:rsidRDefault="007C2FCE" w:rsidP="009F22B2">
      <w:pPr>
        <w:rPr>
          <w:rFonts w:ascii="Bio Sans" w:hAnsi="Bio Sans" w:cs="Arial"/>
          <w:bCs/>
          <w:sz w:val="22"/>
          <w:szCs w:val="22"/>
        </w:rPr>
      </w:pPr>
      <w:r>
        <w:rPr>
          <w:rFonts w:ascii="Bio Sans" w:hAnsi="Bio Sans"/>
          <w:sz w:val="22"/>
        </w:rPr>
        <w:t xml:space="preserve">Interverrouillage de sécurité AZM150 avec nouveaux accessoires : câble pour le déverrouillage à distance, bouton-poussoir pour le déverrouillage </w:t>
      </w:r>
      <w:r w:rsidR="0066366E">
        <w:rPr>
          <w:rFonts w:ascii="Bio Sans" w:hAnsi="Bio Sans"/>
          <w:sz w:val="22"/>
        </w:rPr>
        <w:t>de secours</w:t>
      </w:r>
      <w:r>
        <w:rPr>
          <w:rFonts w:ascii="Bio Sans" w:hAnsi="Bio Sans"/>
          <w:sz w:val="22"/>
        </w:rPr>
        <w:t xml:space="preserve"> ou le déverrouillage d’urgence  </w:t>
      </w:r>
    </w:p>
    <w:p w14:paraId="0002E3B2" w14:textId="77777777" w:rsidR="00E40452" w:rsidRPr="007C2FCE" w:rsidRDefault="00E40452" w:rsidP="009F22B2">
      <w:pPr>
        <w:rPr>
          <w:rFonts w:ascii="Bio Sans" w:hAnsi="Bio Sans" w:cs="Arial"/>
          <w:bCs/>
          <w:sz w:val="22"/>
          <w:szCs w:val="22"/>
        </w:rPr>
      </w:pPr>
    </w:p>
    <w:p w14:paraId="70ABAC96" w14:textId="77777777" w:rsidR="00E40772" w:rsidRDefault="00E40772" w:rsidP="009F22B2">
      <w:pPr>
        <w:rPr>
          <w:rFonts w:ascii="Bio Sans" w:hAnsi="Bio Sans" w:cs="Arial"/>
          <w:b/>
          <w:sz w:val="22"/>
          <w:szCs w:val="22"/>
        </w:rPr>
      </w:pPr>
    </w:p>
    <w:p w14:paraId="4340642C" w14:textId="77777777" w:rsidR="00E40772" w:rsidRDefault="00E40772" w:rsidP="009F22B2">
      <w:pPr>
        <w:rPr>
          <w:rFonts w:ascii="Bio Sans" w:hAnsi="Bio Sans" w:cs="Arial"/>
          <w:b/>
          <w:sz w:val="22"/>
          <w:szCs w:val="22"/>
        </w:rPr>
      </w:pPr>
    </w:p>
    <w:p w14:paraId="452EBACD" w14:textId="77777777" w:rsidR="00E40772" w:rsidRDefault="00E40772" w:rsidP="009F22B2">
      <w:pPr>
        <w:rPr>
          <w:rFonts w:ascii="Bio Sans" w:hAnsi="Bio Sans" w:cs="Arial"/>
          <w:b/>
          <w:sz w:val="22"/>
          <w:szCs w:val="22"/>
        </w:rPr>
      </w:pPr>
    </w:p>
    <w:p w14:paraId="097838C8" w14:textId="77777777" w:rsidR="00E40772" w:rsidRDefault="00E40772" w:rsidP="009F22B2">
      <w:pPr>
        <w:rPr>
          <w:rFonts w:ascii="Bio Sans" w:hAnsi="Bio Sans" w:cs="Arial"/>
          <w:b/>
          <w:sz w:val="22"/>
          <w:szCs w:val="22"/>
        </w:rPr>
      </w:pPr>
    </w:p>
    <w:p w14:paraId="463590C7" w14:textId="77777777" w:rsidR="00E40772" w:rsidRDefault="00E40772" w:rsidP="009F22B2">
      <w:pPr>
        <w:rPr>
          <w:rFonts w:ascii="Bio Sans" w:hAnsi="Bio Sans" w:cs="Arial"/>
          <w:b/>
          <w:sz w:val="22"/>
          <w:szCs w:val="22"/>
        </w:rPr>
      </w:pPr>
    </w:p>
    <w:p w14:paraId="67F772DC" w14:textId="77777777" w:rsidR="00E40772" w:rsidRDefault="00E40772" w:rsidP="009F22B2">
      <w:pPr>
        <w:rPr>
          <w:rFonts w:ascii="Bio Sans" w:hAnsi="Bio Sans" w:cs="Arial"/>
          <w:b/>
          <w:sz w:val="22"/>
          <w:szCs w:val="22"/>
        </w:rPr>
      </w:pPr>
    </w:p>
    <w:p w14:paraId="570B8CBB" w14:textId="0FFFEB6D" w:rsidR="009F22B2" w:rsidRPr="006E6209" w:rsidRDefault="009F22B2" w:rsidP="009F22B2">
      <w:pPr>
        <w:rPr>
          <w:rFonts w:ascii="Bio Sans" w:hAnsi="Bio Sans" w:cs="Arial"/>
          <w:b/>
          <w:sz w:val="22"/>
          <w:szCs w:val="22"/>
        </w:rPr>
      </w:pPr>
      <w:r>
        <w:rPr>
          <w:rFonts w:ascii="Bio Sans" w:hAnsi="Bio Sans"/>
          <w:b/>
          <w:sz w:val="22"/>
        </w:rPr>
        <w:t>Contact presse :</w:t>
      </w:r>
    </w:p>
    <w:p w14:paraId="7122CF40" w14:textId="77777777" w:rsidR="009F22B2" w:rsidRPr="006E6209" w:rsidRDefault="009F22B2" w:rsidP="009F22B2">
      <w:pPr>
        <w:rPr>
          <w:rFonts w:ascii="Bio Sans" w:hAnsi="Bio Sans" w:cs="Arial"/>
          <w:sz w:val="22"/>
          <w:szCs w:val="22"/>
        </w:rPr>
      </w:pPr>
      <w:r>
        <w:rPr>
          <w:rFonts w:ascii="Bio Sans" w:hAnsi="Bio Sans"/>
          <w:sz w:val="22"/>
        </w:rPr>
        <w:t xml:space="preserve">Sylvia </w:t>
      </w:r>
      <w:proofErr w:type="spellStart"/>
      <w:r>
        <w:rPr>
          <w:rFonts w:ascii="Bio Sans" w:hAnsi="Bio Sans"/>
          <w:sz w:val="22"/>
        </w:rPr>
        <w:t>Blömker</w:t>
      </w:r>
      <w:proofErr w:type="spellEnd"/>
      <w:r>
        <w:rPr>
          <w:rFonts w:ascii="Bio Sans" w:hAnsi="Bio Sans"/>
          <w:sz w:val="22"/>
        </w:rPr>
        <w:t xml:space="preserve"> </w:t>
      </w:r>
    </w:p>
    <w:p w14:paraId="5F75CAFA" w14:textId="1FD7F240" w:rsidR="009F22B2" w:rsidRPr="006E6209" w:rsidRDefault="009F22B2" w:rsidP="009F22B2">
      <w:pPr>
        <w:rPr>
          <w:rFonts w:ascii="Bio Sans" w:hAnsi="Bio Sans" w:cs="Arial"/>
          <w:sz w:val="22"/>
          <w:szCs w:val="22"/>
        </w:rPr>
      </w:pPr>
      <w:r>
        <w:rPr>
          <w:rFonts w:ascii="Bio Sans" w:hAnsi="Bio Sans"/>
          <w:sz w:val="22"/>
        </w:rPr>
        <w:t>Tél. : + 49 202 6474-895</w:t>
      </w:r>
    </w:p>
    <w:p w14:paraId="44F8B50F" w14:textId="77777777" w:rsidR="009F22B2" w:rsidRPr="002368DD" w:rsidRDefault="009F22B2" w:rsidP="009F22B2">
      <w:pPr>
        <w:rPr>
          <w:rFonts w:ascii="Bio Sans" w:hAnsi="Bio Sans" w:cs="Arial"/>
          <w:sz w:val="22"/>
          <w:szCs w:val="22"/>
          <w:lang w:val="en-GB"/>
        </w:rPr>
      </w:pPr>
      <w:r w:rsidRPr="002368DD">
        <w:rPr>
          <w:rFonts w:ascii="Bio Sans" w:hAnsi="Bio Sans"/>
          <w:sz w:val="22"/>
          <w:lang w:val="en-GB"/>
        </w:rPr>
        <w:t>sbloemker@schmersal.com</w:t>
      </w:r>
    </w:p>
    <w:p w14:paraId="1446CAEE" w14:textId="77777777" w:rsidR="009F22B2" w:rsidRPr="00386E86" w:rsidRDefault="009F22B2" w:rsidP="009F22B2">
      <w:pPr>
        <w:pStyle w:val="Listenabsatz"/>
        <w:ind w:left="0"/>
        <w:rPr>
          <w:rFonts w:ascii="Bio Sans" w:hAnsi="Bio Sans" w:cs="Arial"/>
          <w:sz w:val="22"/>
          <w:szCs w:val="22"/>
        </w:rPr>
      </w:pPr>
      <w:r w:rsidRPr="002368DD">
        <w:rPr>
          <w:rFonts w:ascii="Bio Sans" w:hAnsi="Bio Sans"/>
          <w:sz w:val="22"/>
          <w:lang w:val="en-GB"/>
        </w:rPr>
        <w:t xml:space="preserve">K.A. Schmersal GmbH &amp; Co. </w:t>
      </w:r>
      <w:r>
        <w:rPr>
          <w:rFonts w:ascii="Bio Sans" w:hAnsi="Bio Sans"/>
          <w:sz w:val="22"/>
        </w:rPr>
        <w:t>KG</w:t>
      </w:r>
    </w:p>
    <w:p w14:paraId="7AE3D510" w14:textId="77777777" w:rsidR="009F22B2" w:rsidRPr="00386E86" w:rsidRDefault="009F22B2" w:rsidP="009F22B2">
      <w:pPr>
        <w:pStyle w:val="Textkrper"/>
        <w:ind w:right="0"/>
        <w:rPr>
          <w:rFonts w:ascii="Bio Sans" w:hAnsi="Bio Sans" w:cs="Arial"/>
          <w:color w:val="auto"/>
          <w:sz w:val="22"/>
          <w:szCs w:val="22"/>
        </w:rPr>
      </w:pPr>
      <w:proofErr w:type="spellStart"/>
      <w:r>
        <w:rPr>
          <w:rFonts w:ascii="Bio Sans" w:hAnsi="Bio Sans"/>
          <w:color w:val="auto"/>
          <w:sz w:val="22"/>
        </w:rPr>
        <w:t>Möddinghofe</w:t>
      </w:r>
      <w:proofErr w:type="spellEnd"/>
      <w:r>
        <w:rPr>
          <w:rFonts w:ascii="Bio Sans" w:hAnsi="Bio Sans"/>
          <w:color w:val="auto"/>
          <w:sz w:val="22"/>
        </w:rPr>
        <w:t xml:space="preserve"> 30</w:t>
      </w:r>
    </w:p>
    <w:p w14:paraId="1171C765" w14:textId="3A754330" w:rsidR="009F22B2" w:rsidRPr="00386E86" w:rsidRDefault="009F22B2" w:rsidP="009F22B2">
      <w:pPr>
        <w:pStyle w:val="Textkrper"/>
        <w:ind w:right="0"/>
        <w:rPr>
          <w:rFonts w:ascii="Bio Sans" w:hAnsi="Bio Sans" w:cs="Arial"/>
          <w:color w:val="auto"/>
          <w:sz w:val="22"/>
          <w:szCs w:val="22"/>
        </w:rPr>
      </w:pPr>
      <w:r>
        <w:rPr>
          <w:rFonts w:ascii="Bio Sans" w:hAnsi="Bio Sans"/>
          <w:color w:val="auto"/>
          <w:sz w:val="22"/>
        </w:rPr>
        <w:t>D-42279 Wuppertal</w:t>
      </w:r>
    </w:p>
    <w:p w14:paraId="54FB157A" w14:textId="56039E49" w:rsidR="009F22B2" w:rsidRDefault="009F22B2" w:rsidP="009F22B2">
      <w:pPr>
        <w:rPr>
          <w:rFonts w:ascii="Bio Sans" w:hAnsi="Bio Sans" w:cs="Arial"/>
          <w:b/>
          <w:sz w:val="22"/>
          <w:szCs w:val="22"/>
        </w:rPr>
      </w:pPr>
    </w:p>
    <w:p w14:paraId="597A84E7" w14:textId="77777777" w:rsidR="0075451E" w:rsidRPr="00386E86" w:rsidRDefault="0075451E" w:rsidP="009F22B2">
      <w:pPr>
        <w:rPr>
          <w:rFonts w:ascii="Bio Sans" w:hAnsi="Bio Sans" w:cs="Arial"/>
          <w:b/>
          <w:sz w:val="22"/>
          <w:szCs w:val="22"/>
        </w:rPr>
      </w:pPr>
    </w:p>
    <w:p w14:paraId="3F73D478" w14:textId="77777777" w:rsidR="009F22B2" w:rsidRPr="00386E86" w:rsidRDefault="009F22B2" w:rsidP="009F22B2">
      <w:pPr>
        <w:rPr>
          <w:rFonts w:ascii="Bio Sans" w:hAnsi="Bio Sans" w:cs="Arial"/>
          <w:b/>
          <w:sz w:val="22"/>
          <w:szCs w:val="22"/>
        </w:rPr>
      </w:pPr>
    </w:p>
    <w:p w14:paraId="59AACFB1" w14:textId="77777777" w:rsidR="009F22B2" w:rsidRPr="00386E86" w:rsidRDefault="009F22B2" w:rsidP="009F22B2">
      <w:pPr>
        <w:rPr>
          <w:rFonts w:ascii="Bio Sans" w:hAnsi="Bio Sans" w:cs="Arial"/>
          <w:b/>
          <w:sz w:val="22"/>
          <w:szCs w:val="22"/>
        </w:rPr>
      </w:pPr>
      <w:r>
        <w:rPr>
          <w:rFonts w:ascii="Bio Sans" w:hAnsi="Bio Sans"/>
          <w:b/>
          <w:sz w:val="22"/>
        </w:rPr>
        <w:t>À propos du Groupe Schmersal</w:t>
      </w:r>
    </w:p>
    <w:p w14:paraId="08EE99D0" w14:textId="77777777" w:rsidR="009F22B2" w:rsidRPr="00386E86" w:rsidRDefault="009F22B2" w:rsidP="009F22B2">
      <w:pPr>
        <w:rPr>
          <w:rFonts w:ascii="Bio Sans" w:hAnsi="Bio Sans" w:cs="Arial"/>
          <w:sz w:val="22"/>
          <w:szCs w:val="22"/>
        </w:rPr>
      </w:pPr>
      <w:r>
        <w:rPr>
          <w:rFonts w:ascii="Bio Sans" w:hAnsi="Bio Sans"/>
          <w:sz w:val="22"/>
        </w:rPr>
        <w:t xml:space="preserve">Dans le champ d’activité exigeant de la sécurité des machines, le Groupe Schmersal fait partie des leaders sur le marché international et en termes de savoir-faire. Sur la base du plus vaste éventail d’appareils de connexion de sécurité au monde, le groupe d’entreprises développe des systèmes de sécurité et des solutions de sécurité technique dédiés aux exigences particulières </w:t>
      </w:r>
      <w:r>
        <w:rPr>
          <w:rFonts w:ascii="Bio Sans" w:hAnsi="Bio Sans"/>
          <w:sz w:val="22"/>
        </w:rPr>
        <w:lastRenderedPageBreak/>
        <w:t xml:space="preserve">de différentes branches d’utilisateurs. Avec sa vaste gamme de prestations de service, la branche d’activité </w:t>
      </w:r>
      <w:proofErr w:type="spellStart"/>
      <w:proofErr w:type="gramStart"/>
      <w:r>
        <w:rPr>
          <w:rFonts w:ascii="Bio Sans" w:hAnsi="Bio Sans"/>
          <w:sz w:val="22"/>
        </w:rPr>
        <w:t>tec.nicum</w:t>
      </w:r>
      <w:proofErr w:type="spellEnd"/>
      <w:proofErr w:type="gramEnd"/>
      <w:r>
        <w:rPr>
          <w:rFonts w:ascii="Bio Sans" w:hAnsi="Bio Sans"/>
          <w:sz w:val="22"/>
        </w:rPr>
        <w:t xml:space="preserve"> complète les solutions proposées par la marque Schmersal.</w:t>
      </w:r>
    </w:p>
    <w:p w14:paraId="448F723D" w14:textId="3BC69ECC" w:rsidR="0056589C" w:rsidRPr="00386E86" w:rsidRDefault="009F22B2" w:rsidP="0056589C">
      <w:pPr>
        <w:rPr>
          <w:rFonts w:ascii="Bio Sans" w:hAnsi="Bio Sans" w:cs="Arial"/>
          <w:sz w:val="22"/>
          <w:szCs w:val="22"/>
        </w:rPr>
      </w:pPr>
      <w:r>
        <w:rPr>
          <w:rFonts w:ascii="Bio Sans" w:hAnsi="Bio Sans"/>
          <w:sz w:val="22"/>
        </w:rPr>
        <w:t xml:space="preserve">L’entreprise, dont la fondation remonte à 1945, est présente dans plus de 60 pays, possède huit sites de production répartis sur trois continents et entretient son propre réseau de filiales et distributeurs. Le Groupe Schmersal emploie plus de 2 000 personnes dans le monde entier. </w:t>
      </w:r>
    </w:p>
    <w:p w14:paraId="4E1E7868" w14:textId="77777777" w:rsidR="0056589C" w:rsidRPr="00386E86" w:rsidRDefault="0056589C" w:rsidP="0056589C">
      <w:pPr>
        <w:rPr>
          <w:rFonts w:ascii="Bio Sans" w:hAnsi="Bio Sans" w:cs="Arial"/>
          <w:b/>
          <w:sz w:val="22"/>
          <w:szCs w:val="22"/>
        </w:rPr>
      </w:pPr>
    </w:p>
    <w:p w14:paraId="284DE003" w14:textId="7088C6B1" w:rsidR="009F22B2" w:rsidRPr="00386E86" w:rsidRDefault="009F22B2" w:rsidP="009F22B2">
      <w:pPr>
        <w:rPr>
          <w:rFonts w:ascii="Bio Sans" w:hAnsi="Bio Sans" w:cs="Arial"/>
          <w:b/>
          <w:sz w:val="22"/>
          <w:szCs w:val="22"/>
        </w:rPr>
      </w:pPr>
      <w:hyperlink r:id="rId9" w:history="1">
        <w:r>
          <w:rPr>
            <w:rStyle w:val="Hyperlink"/>
            <w:rFonts w:ascii="Bio Sans" w:hAnsi="Bio Sans"/>
            <w:b/>
            <w:sz w:val="22"/>
          </w:rPr>
          <w:t>www.schmersal.com</w:t>
        </w:r>
      </w:hyperlink>
      <w:r>
        <w:rPr>
          <w:rFonts w:ascii="Bio Sans" w:hAnsi="Bio Sans"/>
          <w:b/>
          <w:sz w:val="22"/>
        </w:rPr>
        <w:t xml:space="preserve"> </w:t>
      </w:r>
    </w:p>
    <w:p w14:paraId="4E978B80" w14:textId="658F8F01" w:rsidR="009F22B2" w:rsidRPr="00386E86" w:rsidRDefault="009F22B2" w:rsidP="009F22B2">
      <w:pPr>
        <w:rPr>
          <w:rFonts w:ascii="Bio Sans" w:hAnsi="Bio Sans" w:cs="Arial"/>
          <w:b/>
          <w:sz w:val="22"/>
          <w:szCs w:val="22"/>
        </w:rPr>
      </w:pPr>
      <w:hyperlink r:id="rId10" w:history="1">
        <w:r>
          <w:rPr>
            <w:rStyle w:val="Hyperlink"/>
            <w:rFonts w:ascii="Bio Sans" w:hAnsi="Bio Sans"/>
            <w:b/>
            <w:sz w:val="22"/>
          </w:rPr>
          <w:t>www.tecnicum.com</w:t>
        </w:r>
      </w:hyperlink>
    </w:p>
    <w:p w14:paraId="26CF95D7" w14:textId="77777777" w:rsidR="009F22B2" w:rsidRPr="00386E86" w:rsidRDefault="009F22B2" w:rsidP="009F22B2">
      <w:pPr>
        <w:rPr>
          <w:rFonts w:ascii="Bio Sans" w:hAnsi="Bio Sans" w:cs="Arial"/>
          <w:sz w:val="22"/>
          <w:szCs w:val="22"/>
        </w:rPr>
      </w:pPr>
    </w:p>
    <w:p w14:paraId="0CD484F7" w14:textId="4CD20D1E" w:rsidR="009F22B2" w:rsidRPr="00386E86" w:rsidRDefault="009F22B2" w:rsidP="009F22B2">
      <w:pPr>
        <w:rPr>
          <w:rFonts w:ascii="Bio Sans" w:hAnsi="Bio Sans" w:cs="Arial"/>
          <w:sz w:val="22"/>
          <w:szCs w:val="22"/>
        </w:rPr>
      </w:pPr>
      <w:r>
        <w:rPr>
          <w:rFonts w:ascii="Bio Sans" w:hAnsi="Bio Sans"/>
          <w:sz w:val="22"/>
        </w:rPr>
        <w:t xml:space="preserve">Si vous souhaitez vous désabonner de notre liste de diffusion et ne plus recevoir les communiqués de presse de l’entreprise Schmersal, il vous suffit de cliquer sur le lien suivant : </w:t>
      </w:r>
      <w:hyperlink r:id="rId11" w:history="1">
        <w:r>
          <w:rPr>
            <w:rStyle w:val="Hyperlink"/>
            <w:rFonts w:ascii="Bio Sans" w:hAnsi="Bio Sans"/>
            <w:sz w:val="22"/>
          </w:rPr>
          <w:t>se désabonner</w:t>
        </w:r>
      </w:hyperlink>
    </w:p>
    <w:p w14:paraId="4FFDAC7B" w14:textId="77777777" w:rsidR="009F22B2" w:rsidRPr="00386E86" w:rsidRDefault="009F22B2" w:rsidP="009F22B2">
      <w:pPr>
        <w:rPr>
          <w:rFonts w:ascii="Bio Sans" w:hAnsi="Bio Sans" w:cs="Arial"/>
          <w:sz w:val="22"/>
          <w:szCs w:val="22"/>
        </w:rPr>
      </w:pPr>
    </w:p>
    <w:p w14:paraId="681DB53D" w14:textId="19AF80FC" w:rsidR="00C81457" w:rsidRPr="00386E86" w:rsidRDefault="009F22B2" w:rsidP="009F22B2">
      <w:pPr>
        <w:rPr>
          <w:rFonts w:ascii="Bio Sans" w:hAnsi="Bio Sans"/>
        </w:rPr>
      </w:pPr>
      <w:r>
        <w:rPr>
          <w:rFonts w:ascii="Bio Sans" w:hAnsi="Bio Sans"/>
          <w:sz w:val="22"/>
        </w:rPr>
        <w:t xml:space="preserve">Pour de plus amples informations à propos de la politique de confidentialité de l’entreprise K.A. Schmersal GmbH &amp; Co. KG, cliquez </w:t>
      </w:r>
      <w:hyperlink r:id="rId12" w:history="1">
        <w:r>
          <w:rPr>
            <w:rStyle w:val="Hyperlink"/>
            <w:rFonts w:ascii="Bio Sans" w:hAnsi="Bio Sans"/>
            <w:sz w:val="22"/>
          </w:rPr>
          <w:t>ici</w:t>
        </w:r>
      </w:hyperlink>
      <w:r>
        <w:rPr>
          <w:rFonts w:ascii="Bio Sans" w:hAnsi="Bio Sans"/>
          <w:sz w:val="22"/>
        </w:rPr>
        <w:t xml:space="preserve"> </w:t>
      </w:r>
    </w:p>
    <w:sectPr w:rsidR="00C81457" w:rsidRPr="00386E86" w:rsidSect="00DA7FCD">
      <w:headerReference w:type="even" r:id="rId13"/>
      <w:headerReference w:type="default" r:id="rId14"/>
      <w:footerReference w:type="even" r:id="rId15"/>
      <w:footerReference w:type="default" r:id="rId16"/>
      <w:headerReference w:type="first" r:id="rId17"/>
      <w:footerReference w:type="first" r:id="rId18"/>
      <w:type w:val="continuous"/>
      <w:pgSz w:w="11906" w:h="16838" w:code="9"/>
      <w:pgMar w:top="3402" w:right="1134" w:bottom="2268" w:left="1134" w:header="680" w:footer="388"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87DA43" w14:textId="77777777" w:rsidR="00876729" w:rsidRDefault="00876729">
      <w:r>
        <w:separator/>
      </w:r>
    </w:p>
  </w:endnote>
  <w:endnote w:type="continuationSeparator" w:id="0">
    <w:p w14:paraId="29CF3B4C" w14:textId="77777777" w:rsidR="00876729" w:rsidRDefault="00876729">
      <w:r>
        <w:continuationSeparator/>
      </w:r>
    </w:p>
  </w:endnote>
  <w:endnote w:type="continuationNotice" w:id="1">
    <w:p w14:paraId="61757E03" w14:textId="77777777" w:rsidR="00876729" w:rsidRDefault="0087672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Bio Sans">
    <w:panose1 w:val="020B0506020202040204"/>
    <w:charset w:val="00"/>
    <w:family w:val="swiss"/>
    <w:notTrueType/>
    <w:pitch w:val="variable"/>
    <w:sig w:usb0="00000007" w:usb1="00000001" w:usb2="00000000" w:usb3="00000000" w:csb0="00000093"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6D42C" w14:textId="77777777" w:rsidR="003A7F6A" w:rsidRPr="002368DD" w:rsidRDefault="003A7F6A">
    <w:pPr>
      <w:tabs>
        <w:tab w:val="left" w:pos="2410"/>
        <w:tab w:val="left" w:pos="3828"/>
        <w:tab w:val="left" w:pos="4962"/>
        <w:tab w:val="left" w:pos="6379"/>
        <w:tab w:val="left" w:pos="7513"/>
      </w:tabs>
      <w:ind w:left="-284" w:right="-853"/>
      <w:rPr>
        <w:color w:val="808080"/>
        <w:sz w:val="16"/>
        <w:lang w:val="de-DE"/>
      </w:rPr>
    </w:pPr>
    <w:proofErr w:type="spellStart"/>
    <w:r w:rsidRPr="002368DD">
      <w:rPr>
        <w:color w:val="808080"/>
        <w:sz w:val="16"/>
        <w:lang w:val="de-DE"/>
      </w:rPr>
      <w:t>Direction</w:t>
    </w:r>
    <w:proofErr w:type="spellEnd"/>
    <w:r w:rsidRPr="002368DD">
      <w:rPr>
        <w:color w:val="808080"/>
        <w:sz w:val="16"/>
        <w:lang w:val="de-DE"/>
      </w:rPr>
      <w:tab/>
      <w:t xml:space="preserve">Tribunal </w:t>
    </w:r>
    <w:proofErr w:type="spellStart"/>
    <w:r w:rsidRPr="002368DD">
      <w:rPr>
        <w:color w:val="808080"/>
        <w:sz w:val="16"/>
        <w:lang w:val="de-DE"/>
      </w:rPr>
      <w:t>d’instance</w:t>
    </w:r>
    <w:proofErr w:type="spellEnd"/>
    <w:r w:rsidRPr="002368DD">
      <w:rPr>
        <w:color w:val="808080"/>
        <w:sz w:val="16"/>
        <w:lang w:val="de-DE"/>
      </w:rPr>
      <w:t xml:space="preserve"> de Wuppertal, HRB 10376</w:t>
    </w:r>
    <w:r w:rsidRPr="002368DD">
      <w:rPr>
        <w:color w:val="808080"/>
        <w:sz w:val="16"/>
        <w:lang w:val="de-DE"/>
      </w:rPr>
      <w:tab/>
      <w:t>Dresdner Bank AG Wuppertal</w:t>
    </w:r>
    <w:r w:rsidRPr="002368DD">
      <w:rPr>
        <w:color w:val="808080"/>
        <w:sz w:val="16"/>
        <w:lang w:val="de-DE"/>
      </w:rPr>
      <w:tab/>
      <w:t>Deutsche Postbank AG</w:t>
    </w:r>
  </w:p>
  <w:p w14:paraId="79965DFE" w14:textId="77777777" w:rsidR="003A7F6A" w:rsidRDefault="003A7F6A">
    <w:pPr>
      <w:tabs>
        <w:tab w:val="left" w:pos="2410"/>
        <w:tab w:val="left" w:pos="3828"/>
        <w:tab w:val="left" w:pos="4962"/>
        <w:tab w:val="left" w:pos="6379"/>
        <w:tab w:val="left" w:pos="7513"/>
      </w:tabs>
      <w:ind w:left="-284" w:right="-853"/>
      <w:rPr>
        <w:color w:val="808080"/>
        <w:sz w:val="16"/>
      </w:rPr>
    </w:pPr>
    <w:r w:rsidRPr="002368DD">
      <w:rPr>
        <w:color w:val="808080"/>
        <w:sz w:val="16"/>
        <w:lang w:val="de-DE"/>
      </w:rPr>
      <w:t>Dipl.-Ing. Heinz Schmersal</w:t>
    </w:r>
    <w:r w:rsidRPr="002368DD">
      <w:rPr>
        <w:color w:val="808080"/>
        <w:sz w:val="16"/>
        <w:lang w:val="de-DE"/>
      </w:rPr>
      <w:tab/>
      <w:t xml:space="preserve">N° de TVA </w:t>
    </w:r>
    <w:proofErr w:type="spellStart"/>
    <w:r w:rsidRPr="002368DD">
      <w:rPr>
        <w:color w:val="808080"/>
        <w:sz w:val="16"/>
        <w:lang w:val="de-DE"/>
      </w:rPr>
      <w:t>intracomm</w:t>
    </w:r>
    <w:proofErr w:type="spellEnd"/>
    <w:r w:rsidRPr="002368DD">
      <w:rPr>
        <w:color w:val="808080"/>
        <w:sz w:val="16"/>
        <w:lang w:val="de-DE"/>
      </w:rPr>
      <w:t xml:space="preserve">. </w:t>
    </w:r>
    <w:r>
      <w:rPr>
        <w:color w:val="808080"/>
        <w:sz w:val="16"/>
      </w:rPr>
      <w:t>DE 121 025 203</w:t>
    </w:r>
    <w:r>
      <w:rPr>
        <w:color w:val="808080"/>
        <w:sz w:val="16"/>
      </w:rPr>
      <w:tab/>
      <w:t>Code banque 330 800 30, compte n° 5 611 672</w:t>
    </w:r>
    <w:r>
      <w:rPr>
        <w:color w:val="808080"/>
        <w:sz w:val="16"/>
      </w:rPr>
      <w:tab/>
      <w:t>Agence d’Essen</w:t>
    </w:r>
  </w:p>
  <w:p w14:paraId="18A0DA74" w14:textId="77777777" w:rsidR="003A7F6A" w:rsidRPr="002368DD" w:rsidRDefault="003A7F6A">
    <w:pPr>
      <w:pStyle w:val="Textkrper"/>
      <w:tabs>
        <w:tab w:val="clear" w:pos="6379"/>
        <w:tab w:val="clear" w:pos="7797"/>
        <w:tab w:val="left" w:pos="7513"/>
      </w:tabs>
      <w:ind w:left="-284"/>
      <w:rPr>
        <w:lang w:val="de-DE"/>
      </w:rPr>
    </w:pPr>
    <w:proofErr w:type="spellStart"/>
    <w:r w:rsidRPr="002368DD">
      <w:rPr>
        <w:lang w:val="de-DE"/>
      </w:rPr>
      <w:t>Siège</w:t>
    </w:r>
    <w:proofErr w:type="spellEnd"/>
    <w:r w:rsidRPr="002368DD">
      <w:rPr>
        <w:lang w:val="de-DE"/>
      </w:rPr>
      <w:t xml:space="preserve"> </w:t>
    </w:r>
    <w:proofErr w:type="gramStart"/>
    <w:r w:rsidRPr="002368DD">
      <w:rPr>
        <w:lang w:val="de-DE"/>
      </w:rPr>
      <w:t>social :</w:t>
    </w:r>
    <w:proofErr w:type="gramEnd"/>
    <w:r w:rsidRPr="002368DD">
      <w:rPr>
        <w:lang w:val="de-DE"/>
      </w:rPr>
      <w:t xml:space="preserve"> Wuppertal</w:t>
    </w:r>
    <w:r w:rsidRPr="002368DD">
      <w:rPr>
        <w:lang w:val="de-DE"/>
      </w:rPr>
      <w:tab/>
      <w:t>Stadtsparkasse Wuppertal</w:t>
    </w:r>
    <w:r w:rsidRPr="002368DD">
      <w:rPr>
        <w:lang w:val="de-DE"/>
      </w:rPr>
      <w:tab/>
      <w:t>Deutsche Bank AG Wuppertal</w:t>
    </w:r>
    <w:r w:rsidRPr="002368DD">
      <w:rPr>
        <w:lang w:val="de-DE"/>
      </w:rPr>
      <w:tab/>
      <w:t xml:space="preserve">Code </w:t>
    </w:r>
    <w:proofErr w:type="spellStart"/>
    <w:r w:rsidRPr="002368DD">
      <w:rPr>
        <w:lang w:val="de-DE"/>
      </w:rPr>
      <w:t>banque</w:t>
    </w:r>
    <w:proofErr w:type="spellEnd"/>
    <w:r w:rsidRPr="002368DD">
      <w:rPr>
        <w:lang w:val="de-DE"/>
      </w:rPr>
      <w:t xml:space="preserve"> 360 100 43, </w:t>
    </w:r>
    <w:proofErr w:type="spellStart"/>
    <w:r w:rsidRPr="002368DD">
      <w:rPr>
        <w:lang w:val="de-DE"/>
      </w:rPr>
      <w:t>compte</w:t>
    </w:r>
    <w:proofErr w:type="spellEnd"/>
    <w:r w:rsidRPr="002368DD">
      <w:rPr>
        <w:lang w:val="de-DE"/>
      </w:rPr>
      <w:t xml:space="preserve"> n° 228 02-439</w:t>
    </w:r>
  </w:p>
  <w:p w14:paraId="6DE94D4F" w14:textId="77777777" w:rsidR="003A7F6A" w:rsidRDefault="003A7F6A">
    <w:pPr>
      <w:tabs>
        <w:tab w:val="left" w:pos="2410"/>
        <w:tab w:val="left" w:pos="4962"/>
        <w:tab w:val="left" w:pos="6379"/>
        <w:tab w:val="left" w:pos="7797"/>
      </w:tabs>
      <w:ind w:left="-284" w:right="-853"/>
      <w:rPr>
        <w:color w:val="808080"/>
        <w:sz w:val="16"/>
      </w:rPr>
    </w:pPr>
    <w:r>
      <w:rPr>
        <w:color w:val="808080"/>
        <w:sz w:val="16"/>
      </w:rPr>
      <w:t>Président du conseil Dr. Michael Lucke</w:t>
    </w:r>
    <w:r>
      <w:tab/>
    </w:r>
    <w:r>
      <w:rPr>
        <w:color w:val="808080"/>
        <w:sz w:val="16"/>
      </w:rPr>
      <w:t>Code banque 330 500 00, compte n° 811 034</w:t>
    </w:r>
    <w:r>
      <w:rPr>
        <w:color w:val="808080"/>
        <w:sz w:val="16"/>
      </w:rPr>
      <w:tab/>
      <w:t>Code banque 330 700 90, compte n° 0377085</w:t>
    </w:r>
  </w:p>
  <w:p w14:paraId="2A47C03E" w14:textId="77777777" w:rsidR="003A7F6A" w:rsidRDefault="003A7F6A">
    <w:pPr>
      <w:pStyle w:val="Fuzeile"/>
      <w:ind w:left="-28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6A0D7" w14:textId="77777777" w:rsidR="003A7F6A" w:rsidRDefault="003A7F6A">
    <w:pPr>
      <w:pStyle w:val="Fuzeile"/>
      <w:jc w:val="center"/>
      <w:rPr>
        <w:rFonts w:ascii="Arial" w:hAnsi="Arial" w:cs="Arial"/>
        <w:b/>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14DCB5" w14:textId="77777777" w:rsidR="003A7F6A" w:rsidRDefault="003A7F6A">
    <w:pPr>
      <w:pStyle w:val="Fuzeile"/>
      <w:ind w:left="-284"/>
      <w:jc w:val="center"/>
    </w:pPr>
    <w:r>
      <w:rPr>
        <w:rFonts w:ascii="Arial" w:hAnsi="Arial" w:cs="Arial"/>
        <w:b/>
        <w:sz w:val="22"/>
      </w:rPr>
      <w:fldChar w:fldCharType="begin"/>
    </w:r>
    <w:r>
      <w:rPr>
        <w:rFonts w:ascii="Arial" w:hAnsi="Arial" w:cs="Arial"/>
        <w:b/>
        <w:sz w:val="22"/>
      </w:rPr>
      <w:instrText>PAGE  \* Arabic  \* MERGEFORMAT</w:instrText>
    </w:r>
    <w:r>
      <w:rPr>
        <w:rFonts w:ascii="Arial" w:hAnsi="Arial" w:cs="Arial"/>
        <w:b/>
        <w:sz w:val="22"/>
      </w:rPr>
      <w:fldChar w:fldCharType="separate"/>
    </w:r>
    <w:r w:rsidR="008B6127">
      <w:rPr>
        <w:rFonts w:ascii="Arial" w:hAnsi="Arial" w:cs="Arial"/>
        <w:b/>
        <w:sz w:val="22"/>
      </w:rPr>
      <w:t>1</w:t>
    </w:r>
    <w:r>
      <w:rPr>
        <w:rFonts w:ascii="Arial" w:hAnsi="Arial" w:cs="Arial"/>
        <w:b/>
        <w:sz w:val="22"/>
      </w:rPr>
      <w:fldChar w:fldCharType="end"/>
    </w:r>
    <w:r>
      <w:rPr>
        <w:rFonts w:ascii="Arial" w:hAnsi="Arial"/>
        <w:sz w:val="22"/>
      </w:rPr>
      <w:t xml:space="preserve"> / </w:t>
    </w:r>
    <w:r>
      <w:rPr>
        <w:rFonts w:ascii="Arial" w:hAnsi="Arial" w:cs="Arial"/>
        <w:b/>
        <w:sz w:val="22"/>
      </w:rPr>
      <w:fldChar w:fldCharType="begin"/>
    </w:r>
    <w:r>
      <w:rPr>
        <w:rFonts w:ascii="Arial" w:hAnsi="Arial" w:cs="Arial"/>
        <w:b/>
        <w:sz w:val="22"/>
      </w:rPr>
      <w:instrText>NUMPAGES  \* Arabic  \* MERGEFORMAT</w:instrText>
    </w:r>
    <w:r>
      <w:rPr>
        <w:rFonts w:ascii="Arial" w:hAnsi="Arial" w:cs="Arial"/>
        <w:b/>
        <w:sz w:val="22"/>
      </w:rPr>
      <w:fldChar w:fldCharType="separate"/>
    </w:r>
    <w:r w:rsidR="008B6127">
      <w:rPr>
        <w:rFonts w:ascii="Arial" w:hAnsi="Arial" w:cs="Arial"/>
        <w:b/>
        <w:sz w:val="22"/>
      </w:rPr>
      <w:t>3</w:t>
    </w:r>
    <w:r>
      <w:rPr>
        <w:rFonts w:ascii="Arial" w:hAnsi="Arial" w:cs="Arial"/>
        <w:b/>
        <w:sz w:val="22"/>
      </w:rPr>
      <w:fldChar w:fldCharType="end"/>
    </w:r>
    <w:r>
      <w:rPr>
        <w:rFonts w:ascii="Arial" w:hAnsi="Arial"/>
        <w:sz w:val="22"/>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B41113" w14:textId="77777777" w:rsidR="00876729" w:rsidRDefault="00876729">
      <w:r>
        <w:separator/>
      </w:r>
    </w:p>
  </w:footnote>
  <w:footnote w:type="continuationSeparator" w:id="0">
    <w:p w14:paraId="1A73D67E" w14:textId="77777777" w:rsidR="00876729" w:rsidRDefault="00876729">
      <w:r>
        <w:continuationSeparator/>
      </w:r>
    </w:p>
  </w:footnote>
  <w:footnote w:type="continuationNotice" w:id="1">
    <w:p w14:paraId="1B4DBC87" w14:textId="77777777" w:rsidR="00876729" w:rsidRDefault="0087672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E889C4" w14:textId="77777777" w:rsidR="003A7F6A" w:rsidRDefault="003A7F6A">
    <w:pPr>
      <w:pStyle w:val="Kopfzeile"/>
    </w:pPr>
  </w:p>
  <w:p w14:paraId="25FA0370" w14:textId="77777777" w:rsidR="003A7F6A" w:rsidRDefault="00000000">
    <w:pPr>
      <w:pStyle w:val="Kopfzeile"/>
    </w:pPr>
    <w:r>
      <w:object w:dxaOrig="1440" w:dyaOrig="1440" w14:anchorId="27C6F7E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13.3pt;margin-top:43.2pt;width:24.6pt;height:28.1pt;z-index:251658240;mso-position-vertical-relative:page" o:allowincell="f" fillcolor="window">
          <v:imagedata r:id="rId1" o:title=""/>
          <w10:wrap type="topAndBottom" anchory="page"/>
          <w10:anchorlock/>
        </v:shape>
        <o:OLEObject Type="Embed" ProgID="Word.Picture.8" ShapeID="_x0000_s1027" DrawAspect="Content" ObjectID="_1806226392" r:id="rId2"/>
      </w:object>
    </w:r>
  </w:p>
  <w:p w14:paraId="0362B45C" w14:textId="77777777" w:rsidR="003A7F6A" w:rsidRDefault="00000000">
    <w:pPr>
      <w:pStyle w:val="Kopfzeile"/>
    </w:pPr>
    <w:r>
      <w:object w:dxaOrig="1440" w:dyaOrig="1440" w14:anchorId="17200D57">
        <v:shape id="_x0000_s1029" type="#_x0000_t75" style="position:absolute;margin-left:288.9pt;margin-top:50.4pt;width:194.95pt;height:21.05pt;z-index:251658241;mso-position-vertical-relative:page" o:allowincell="f" fillcolor="window">
          <v:imagedata r:id="rId3" o:title="" blacklevel="-1966f"/>
          <w10:wrap type="topAndBottom" anchory="page"/>
          <w10:anchorlock/>
        </v:shape>
        <o:OLEObject Type="Embed" ProgID="Word.Picture.8" ShapeID="_x0000_s1029" DrawAspect="Content" ObjectID="_1806226393" r:id="rId4"/>
      </w:object>
    </w:r>
  </w:p>
  <w:p w14:paraId="7CADEAA3" w14:textId="6E2C31DC" w:rsidR="003A7F6A" w:rsidRDefault="00184424">
    <w:pPr>
      <w:pStyle w:val="Kopfzeile"/>
    </w:pPr>
    <w:r>
      <w:rPr>
        <w:noProof/>
      </w:rPr>
      <mc:AlternateContent>
        <mc:Choice Requires="wps">
          <w:drawing>
            <wp:anchor distT="0" distB="0" distL="114300" distR="114300" simplePos="0" relativeHeight="251658242" behindDoc="0" locked="1" layoutInCell="0" allowOverlap="1" wp14:anchorId="43AC8897" wp14:editId="4ACE7A07">
              <wp:simplePos x="0" y="0"/>
              <wp:positionH relativeFrom="column">
                <wp:posOffset>3607435</wp:posOffset>
              </wp:positionH>
              <wp:positionV relativeFrom="page">
                <wp:posOffset>911225</wp:posOffset>
              </wp:positionV>
              <wp:extent cx="2286000" cy="548640"/>
              <wp:effectExtent l="0" t="0" r="0" b="0"/>
              <wp:wrapNone/>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5486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3291001" w14:textId="77777777" w:rsidR="003A7F6A" w:rsidRDefault="003A7F6A">
                          <w:pPr>
                            <w:rPr>
                              <w:b/>
                            </w:rPr>
                          </w:pPr>
                          <w:r>
                            <w:rPr>
                              <w:b/>
                            </w:rPr>
                            <w:t>K.A. Schmersal GmbH</w:t>
                          </w:r>
                        </w:p>
                        <w:p w14:paraId="0957E197" w14:textId="77777777" w:rsidR="003A7F6A" w:rsidRDefault="003A7F6A">
                          <w:r>
                            <w:rPr>
                              <w:b/>
                            </w:rPr>
                            <w:t>Systèmes de commutation de sécurité industriels</w:t>
                          </w:r>
                        </w:p>
                        <w:p w14:paraId="0B760EA3" w14:textId="77777777" w:rsidR="003A7F6A" w:rsidRDefault="003A7F6A">
                          <w:proofErr w:type="spellStart"/>
                          <w:r>
                            <w:t>Möddinghofe</w:t>
                          </w:r>
                          <w:proofErr w:type="spellEnd"/>
                          <w:r>
                            <w:t xml:space="preserve"> 30, D-42279 Wuppertal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AC8897" id="_x0000_t202" coordsize="21600,21600" o:spt="202" path="m,l,21600r21600,l21600,xe">
              <v:stroke joinstyle="miter"/>
              <v:path gradientshapeok="t" o:connecttype="rect"/>
            </v:shapetype>
            <v:shape id="Text Box 7" o:spid="_x0000_s1026" type="#_x0000_t202" style="position:absolute;margin-left:284.05pt;margin-top:71.75pt;width:180pt;height:43.2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" o:allowincell="f" stroked="f">
              <v:textbox>
                <w:txbxContent>
                  <w:p w14:paraId="73291001" w14:textId="77777777" w:rsidR="003A7F6A" w:rsidRDefault="003A7F6A">
                    <w:pPr>
                      <w:rPr>
                        <w:b/>
                      </w:rPr>
                    </w:pPr>
                    <w:r>
                      <w:rPr>
                        <w:b/>
                      </w:rPr>
                      <w:t>K.A. Schmersal GmbH</w:t>
                    </w:r>
                  </w:p>
                  <w:p w14:paraId="0957E197" w14:textId="77777777" w:rsidR="003A7F6A" w:rsidRDefault="003A7F6A">
                    <w:r>
                      <w:rPr>
                        <w:b/>
                      </w:rPr>
                      <w:t>Systèmes de commutation de sécurité industriels</w:t>
                    </w:r>
                  </w:p>
                  <w:p w14:paraId="0B760EA3" w14:textId="77777777" w:rsidR="003A7F6A" w:rsidRDefault="003A7F6A">
                    <w:r>
                      <w:t>Möddinghofe 30, D-42279 Wuppertal</w:t>
                    </w:r>
                  </w:p>
                </w:txbxContent>
              </v:textbox>
              <w10:wrap anchory="page"/>
              <w10:anchorlock/>
            </v:shape>
          </w:pict>
        </mc:Fallback>
      </mc:AlternateContent>
    </w:r>
  </w:p>
  <w:p w14:paraId="370F586A" w14:textId="3155294A" w:rsidR="003A7F6A" w:rsidRDefault="003A7F6A">
    <w:pPr>
      <w:pStyle w:val="Kopfzeile"/>
      <w:tabs>
        <w:tab w:val="left" w:pos="5812"/>
      </w:tabs>
      <w:rPr>
        <w:rStyle w:val="Seitenzahl"/>
      </w:rPr>
    </w:pPr>
    <w:r>
      <w:t xml:space="preserve">Page </w:t>
    </w:r>
    <w:r>
      <w:rPr>
        <w:rStyle w:val="Seitenzahl"/>
      </w:rPr>
      <w:fldChar w:fldCharType="begin"/>
    </w:r>
    <w:r>
      <w:rPr>
        <w:rStyle w:val="Seitenzahl"/>
      </w:rPr>
      <w:instrText xml:space="preserve"> PAGE </w:instrText>
    </w:r>
    <w:r>
      <w:rPr>
        <w:rStyle w:val="Seitenzahl"/>
      </w:rPr>
      <w:fldChar w:fldCharType="separate"/>
    </w:r>
    <w:r>
      <w:rPr>
        <w:rStyle w:val="Seitenzahl"/>
      </w:rPr>
      <w:t>2</w:t>
    </w:r>
    <w:r>
      <w:rPr>
        <w:rStyle w:val="Seitenzahl"/>
      </w:rPr>
      <w:fldChar w:fldCharType="end"/>
    </w:r>
    <w:r>
      <w:rPr>
        <w:rStyle w:val="Seitenzahl"/>
      </w:rPr>
      <w:t xml:space="preserve"> / </w:t>
    </w:r>
    <w:r>
      <w:rPr>
        <w:rStyle w:val="Seitenzahl"/>
      </w:rPr>
      <w:fldChar w:fldCharType="begin"/>
    </w:r>
    <w:r>
      <w:rPr>
        <w:rStyle w:val="Seitenzahl"/>
      </w:rPr>
      <w:instrText xml:space="preserve"> CREATEDATE \@ "d. MMMM yyyy" \* MERGEFORMAT </w:instrText>
    </w:r>
    <w:r>
      <w:rPr>
        <w:rStyle w:val="Seitenzahl"/>
      </w:rPr>
      <w:fldChar w:fldCharType="separate"/>
    </w:r>
    <w:r w:rsidR="002368DD">
      <w:rPr>
        <w:rStyle w:val="Seitenzahl"/>
        <w:noProof/>
      </w:rPr>
      <w:t>4. avril 2025</w:t>
    </w:r>
    <w:r>
      <w:rPr>
        <w:rStyle w:val="Seitenzahl"/>
      </w:rPr>
      <w:fldChar w:fldCharType="end"/>
    </w:r>
  </w:p>
  <w:p w14:paraId="62BFB53F" w14:textId="77777777" w:rsidR="003A7F6A" w:rsidRDefault="003A7F6A">
    <w:pPr>
      <w:pStyle w:val="Kopfzeile"/>
      <w:tabs>
        <w:tab w:val="left" w:pos="5812"/>
      </w:tabs>
    </w:pPr>
    <w:r>
      <w:rPr>
        <w:rStyle w:val="Seitenzahl"/>
      </w:rPr>
      <w:t>Lettre à l’entreprise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2D270" w14:textId="2845819F" w:rsidR="003A7F6A" w:rsidRDefault="00184424">
    <w:pPr>
      <w:pStyle w:val="Kopfzeile"/>
      <w:tabs>
        <w:tab w:val="left" w:pos="5812"/>
      </w:tabs>
      <w:rPr>
        <w:rFonts w:ascii="Arial" w:hAnsi="Arial" w:cs="Arial"/>
        <w:b/>
        <w:caps/>
        <w:sz w:val="36"/>
        <w:szCs w:val="36"/>
      </w:rPr>
    </w:pPr>
    <w:r>
      <w:rPr>
        <w:noProof/>
      </w:rPr>
      <mc:AlternateContent>
        <mc:Choice Requires="wps">
          <w:drawing>
            <wp:anchor distT="45720" distB="45720" distL="114300" distR="114300" simplePos="0" relativeHeight="251658244" behindDoc="0" locked="0" layoutInCell="1" allowOverlap="1" wp14:anchorId="4D00D55B" wp14:editId="30BEF18D">
              <wp:simplePos x="0" y="0"/>
              <wp:positionH relativeFrom="column">
                <wp:posOffset>4102735</wp:posOffset>
              </wp:positionH>
              <wp:positionV relativeFrom="paragraph">
                <wp:posOffset>-121920</wp:posOffset>
              </wp:positionV>
              <wp:extent cx="2437130" cy="539115"/>
              <wp:effectExtent l="0" t="0" r="0" b="0"/>
              <wp:wrapSquare wrapText="bothSides"/>
              <wp:docPr id="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7130" cy="539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D8058D" w14:textId="72E172E3" w:rsidR="00C23368" w:rsidRPr="00C23368" w:rsidRDefault="00184424">
                          <w:r>
                            <w:rPr>
                              <w:noProof/>
                            </w:rPr>
                            <w:drawing>
                              <wp:inline distT="0" distB="0" distL="0" distR="0" wp14:anchorId="73448325" wp14:editId="77FAFDA4">
                                <wp:extent cx="2257425" cy="447675"/>
                                <wp:effectExtent l="0" t="0" r="0" b="0"/>
                                <wp:docPr id="3" name="Bild 1" descr="SCHMERSAL-Logo_rgb_100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HMERSAL-Logo_rgb_1000p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57425" cy="44767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w14:anchorId="4D00D55B" id="_x0000_t202" coordsize="21600,21600" o:spt="202" path="m,l,21600r21600,l21600,xe">
              <v:stroke joinstyle="miter"/>
              <v:path gradientshapeok="t" o:connecttype="rect"/>
            </v:shapetype>
            <v:shape id="Textfeld 2" o:spid="_x0000_s1027" type="#_x0000_t202" style="position:absolute;margin-left:323.05pt;margin-top:-9.6pt;width:191.9pt;height:42.45pt;z-index:251658244;visibility:visible;mso-wrap-style:non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" filled="f" stroked="f">
              <v:textbox style="mso-fit-shape-to-text:t">
                <w:txbxContent>
                  <w:p w14:paraId="15D8058D" w14:textId="72E172E3" w:rsidR="00C23368" w:rsidRPr="00C23368" w:rsidRDefault="00184424">
                    <w:r>
                      <w:rPr>
                        <w:noProof/>
                      </w:rPr>
                      <w:drawing>
                        <wp:inline distT="0" distB="0" distL="0" distR="0" wp14:anchorId="73448325" wp14:editId="77FAFDA4">
                          <wp:extent cx="2257425" cy="447675"/>
                          <wp:effectExtent l="0" t="0" r="0" b="0"/>
                          <wp:docPr id="3" name="Bild 1" descr="SCHMERSAL-Logo_rgb_100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HMERSAL-Logo_rgb_1000px"/>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57425" cy="447675"/>
                                  </a:xfrm>
                                  <a:prstGeom prst="rect">
                                    <a:avLst/>
                                  </a:prstGeom>
                                  <a:noFill/>
                                  <a:ln>
                                    <a:noFill/>
                                  </a:ln>
                                </pic:spPr>
                              </pic:pic>
                            </a:graphicData>
                          </a:graphic>
                        </wp:inline>
                      </w:drawing>
                    </w:r>
                  </w:p>
                </w:txbxContent>
              </v:textbox>
              <w10:wrap type="square"/>
            </v:shape>
          </w:pict>
        </mc:Fallback>
      </mc:AlternateContent>
    </w:r>
  </w:p>
  <w:p w14:paraId="01C00BDA" w14:textId="77777777" w:rsidR="003A7F6A" w:rsidRDefault="003A7F6A">
    <w:pPr>
      <w:pStyle w:val="Kopfzeile"/>
      <w:tabs>
        <w:tab w:val="left" w:pos="5812"/>
      </w:tabs>
      <w:rPr>
        <w:rFonts w:ascii="Arial" w:hAnsi="Arial" w:cs="Arial"/>
        <w:b/>
        <w:caps/>
        <w:sz w:val="36"/>
        <w:szCs w:val="3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3C793" w14:textId="1A3049ED" w:rsidR="003A7F6A" w:rsidRDefault="00184424">
    <w:pPr>
      <w:spacing w:line="360" w:lineRule="auto"/>
    </w:pPr>
    <w:r>
      <w:rPr>
        <w:noProof/>
      </w:rPr>
      <w:drawing>
        <wp:anchor distT="0" distB="0" distL="114300" distR="114300" simplePos="0" relativeHeight="251658243" behindDoc="0" locked="0" layoutInCell="1" allowOverlap="1" wp14:anchorId="3405EF5B" wp14:editId="20E206EC">
          <wp:simplePos x="0" y="0"/>
          <wp:positionH relativeFrom="margin">
            <wp:posOffset>3881755</wp:posOffset>
          </wp:positionH>
          <wp:positionV relativeFrom="margin">
            <wp:posOffset>-1752600</wp:posOffset>
          </wp:positionV>
          <wp:extent cx="2520315" cy="433705"/>
          <wp:effectExtent l="0" t="0" r="0" b="0"/>
          <wp:wrapSquare wrapText="bothSides"/>
          <wp:docPr id="14" name="Bild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0315" cy="4337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4C2127" w14:textId="77777777" w:rsidR="003A7F6A" w:rsidRDefault="003A7F6A">
    <w:pPr>
      <w:pStyle w:val="Kopfzeile"/>
    </w:pPr>
  </w:p>
  <w:p w14:paraId="51A0AB56" w14:textId="77777777" w:rsidR="003A7F6A" w:rsidRDefault="003A7F6A">
    <w:pPr>
      <w:pStyle w:val="Kopfzeile"/>
      <w:ind w:left="-426"/>
    </w:pPr>
    <w:r>
      <w:tab/>
    </w:r>
    <w:r>
      <w:tab/>
    </w:r>
  </w:p>
  <w:p w14:paraId="1BD9D7BD" w14:textId="77777777" w:rsidR="003A7F6A" w:rsidRDefault="003A7F6A">
    <w:pPr>
      <w:pStyle w:val="Kopfzeile"/>
      <w:rPr>
        <w:rFonts w:ascii="Arial" w:hAnsi="Arial" w:cs="Arial"/>
        <w:b/>
        <w:sz w:val="48"/>
        <w:szCs w:val="4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FA0F98"/>
    <w:multiLevelType w:val="hybridMultilevel"/>
    <w:tmpl w:val="C144F7C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 w15:restartNumberingAfterBreak="0">
    <w:nsid w:val="33BE4286"/>
    <w:multiLevelType w:val="hybridMultilevel"/>
    <w:tmpl w:val="7E1EBDD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6CF7A41"/>
    <w:multiLevelType w:val="hybridMultilevel"/>
    <w:tmpl w:val="AB8001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7731325"/>
    <w:multiLevelType w:val="hybridMultilevel"/>
    <w:tmpl w:val="28F48AEC"/>
    <w:lvl w:ilvl="0" w:tplc="04070001">
      <w:start w:val="1"/>
      <w:numFmt w:val="bullet"/>
      <w:lvlText w:val=""/>
      <w:lvlJc w:val="left"/>
      <w:pPr>
        <w:ind w:left="1068" w:hanging="360"/>
      </w:pPr>
      <w:rPr>
        <w:rFonts w:ascii="Symbol" w:hAnsi="Symbol" w:hint="default"/>
      </w:rPr>
    </w:lvl>
    <w:lvl w:ilvl="1" w:tplc="04070003">
      <w:start w:val="1"/>
      <w:numFmt w:val="bullet"/>
      <w:lvlText w:val="o"/>
      <w:lvlJc w:val="left"/>
      <w:pPr>
        <w:ind w:left="1788" w:hanging="360"/>
      </w:pPr>
      <w:rPr>
        <w:rFonts w:ascii="Courier New" w:hAnsi="Courier New" w:cs="Courier New" w:hint="default"/>
      </w:rPr>
    </w:lvl>
    <w:lvl w:ilvl="2" w:tplc="04070005">
      <w:start w:val="1"/>
      <w:numFmt w:val="bullet"/>
      <w:lvlText w:val=""/>
      <w:lvlJc w:val="left"/>
      <w:pPr>
        <w:ind w:left="2508" w:hanging="360"/>
      </w:pPr>
      <w:rPr>
        <w:rFonts w:ascii="Wingdings" w:hAnsi="Wingdings" w:hint="default"/>
      </w:rPr>
    </w:lvl>
    <w:lvl w:ilvl="3" w:tplc="04070001">
      <w:start w:val="1"/>
      <w:numFmt w:val="bullet"/>
      <w:lvlText w:val=""/>
      <w:lvlJc w:val="left"/>
      <w:pPr>
        <w:ind w:left="3228" w:hanging="360"/>
      </w:pPr>
      <w:rPr>
        <w:rFonts w:ascii="Symbol" w:hAnsi="Symbol" w:hint="default"/>
      </w:rPr>
    </w:lvl>
    <w:lvl w:ilvl="4" w:tplc="04070003">
      <w:start w:val="1"/>
      <w:numFmt w:val="bullet"/>
      <w:lvlText w:val="o"/>
      <w:lvlJc w:val="left"/>
      <w:pPr>
        <w:ind w:left="3948" w:hanging="360"/>
      </w:pPr>
      <w:rPr>
        <w:rFonts w:ascii="Courier New" w:hAnsi="Courier New" w:cs="Courier New" w:hint="default"/>
      </w:rPr>
    </w:lvl>
    <w:lvl w:ilvl="5" w:tplc="04070005">
      <w:start w:val="1"/>
      <w:numFmt w:val="bullet"/>
      <w:lvlText w:val=""/>
      <w:lvlJc w:val="left"/>
      <w:pPr>
        <w:ind w:left="4668" w:hanging="360"/>
      </w:pPr>
      <w:rPr>
        <w:rFonts w:ascii="Wingdings" w:hAnsi="Wingdings" w:hint="default"/>
      </w:rPr>
    </w:lvl>
    <w:lvl w:ilvl="6" w:tplc="04070001">
      <w:start w:val="1"/>
      <w:numFmt w:val="bullet"/>
      <w:lvlText w:val=""/>
      <w:lvlJc w:val="left"/>
      <w:pPr>
        <w:ind w:left="5388" w:hanging="360"/>
      </w:pPr>
      <w:rPr>
        <w:rFonts w:ascii="Symbol" w:hAnsi="Symbol" w:hint="default"/>
      </w:rPr>
    </w:lvl>
    <w:lvl w:ilvl="7" w:tplc="04070003">
      <w:start w:val="1"/>
      <w:numFmt w:val="bullet"/>
      <w:lvlText w:val="o"/>
      <w:lvlJc w:val="left"/>
      <w:pPr>
        <w:ind w:left="6108" w:hanging="360"/>
      </w:pPr>
      <w:rPr>
        <w:rFonts w:ascii="Courier New" w:hAnsi="Courier New" w:cs="Courier New" w:hint="default"/>
      </w:rPr>
    </w:lvl>
    <w:lvl w:ilvl="8" w:tplc="04070005">
      <w:start w:val="1"/>
      <w:numFmt w:val="bullet"/>
      <w:lvlText w:val=""/>
      <w:lvlJc w:val="left"/>
      <w:pPr>
        <w:ind w:left="6828" w:hanging="360"/>
      </w:pPr>
      <w:rPr>
        <w:rFonts w:ascii="Wingdings" w:hAnsi="Wingdings" w:hint="default"/>
      </w:rPr>
    </w:lvl>
  </w:abstractNum>
  <w:abstractNum w:abstractNumId="4" w15:restartNumberingAfterBreak="0">
    <w:nsid w:val="5EB8068E"/>
    <w:multiLevelType w:val="hybridMultilevel"/>
    <w:tmpl w:val="4998C72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5" w15:restartNumberingAfterBreak="0">
    <w:nsid w:val="636F6BD7"/>
    <w:multiLevelType w:val="hybridMultilevel"/>
    <w:tmpl w:val="B62A119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num w:numId="1" w16cid:durableId="1090152025">
    <w:abstractNumId w:val="2"/>
  </w:num>
  <w:num w:numId="2" w16cid:durableId="966594121">
    <w:abstractNumId w:val="1"/>
  </w:num>
  <w:num w:numId="3" w16cid:durableId="1565867773">
    <w:abstractNumId w:val="0"/>
  </w:num>
  <w:num w:numId="4" w16cid:durableId="394741591">
    <w:abstractNumId w:val="5"/>
  </w:num>
  <w:num w:numId="5" w16cid:durableId="1830320202">
    <w:abstractNumId w:val="3"/>
  </w:num>
  <w:num w:numId="6" w16cid:durableId="185789026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417"/>
    <w:rsid w:val="000001E3"/>
    <w:rsid w:val="00002D2B"/>
    <w:rsid w:val="0000314B"/>
    <w:rsid w:val="0000328D"/>
    <w:rsid w:val="000033FC"/>
    <w:rsid w:val="00003F06"/>
    <w:rsid w:val="0000420A"/>
    <w:rsid w:val="00005234"/>
    <w:rsid w:val="00005E8B"/>
    <w:rsid w:val="00006604"/>
    <w:rsid w:val="00006DF3"/>
    <w:rsid w:val="00007FC8"/>
    <w:rsid w:val="0001144A"/>
    <w:rsid w:val="000123D7"/>
    <w:rsid w:val="000142BC"/>
    <w:rsid w:val="00017728"/>
    <w:rsid w:val="00020DA2"/>
    <w:rsid w:val="00021439"/>
    <w:rsid w:val="00022044"/>
    <w:rsid w:val="0002247E"/>
    <w:rsid w:val="00022C78"/>
    <w:rsid w:val="00023024"/>
    <w:rsid w:val="000231EE"/>
    <w:rsid w:val="0002350F"/>
    <w:rsid w:val="0002448C"/>
    <w:rsid w:val="00024D3E"/>
    <w:rsid w:val="000250CB"/>
    <w:rsid w:val="00026B01"/>
    <w:rsid w:val="00026F00"/>
    <w:rsid w:val="00031E99"/>
    <w:rsid w:val="00033CDD"/>
    <w:rsid w:val="00034254"/>
    <w:rsid w:val="00034D9A"/>
    <w:rsid w:val="00036DF2"/>
    <w:rsid w:val="000373A6"/>
    <w:rsid w:val="00037559"/>
    <w:rsid w:val="00037C52"/>
    <w:rsid w:val="0004012D"/>
    <w:rsid w:val="00042426"/>
    <w:rsid w:val="00042593"/>
    <w:rsid w:val="00043DE7"/>
    <w:rsid w:val="00044890"/>
    <w:rsid w:val="00045D96"/>
    <w:rsid w:val="000469BD"/>
    <w:rsid w:val="00046F28"/>
    <w:rsid w:val="00047A3E"/>
    <w:rsid w:val="000513C2"/>
    <w:rsid w:val="00051A99"/>
    <w:rsid w:val="00052EE7"/>
    <w:rsid w:val="00053707"/>
    <w:rsid w:val="000540F4"/>
    <w:rsid w:val="000546CB"/>
    <w:rsid w:val="00055ACF"/>
    <w:rsid w:val="00055B90"/>
    <w:rsid w:val="0005768F"/>
    <w:rsid w:val="00057819"/>
    <w:rsid w:val="00057BC1"/>
    <w:rsid w:val="00063A0F"/>
    <w:rsid w:val="00067A4B"/>
    <w:rsid w:val="000709A4"/>
    <w:rsid w:val="0007115C"/>
    <w:rsid w:val="00071361"/>
    <w:rsid w:val="00072C51"/>
    <w:rsid w:val="00073B8A"/>
    <w:rsid w:val="00076605"/>
    <w:rsid w:val="0007671E"/>
    <w:rsid w:val="000803CC"/>
    <w:rsid w:val="000830FB"/>
    <w:rsid w:val="0008499C"/>
    <w:rsid w:val="000855B6"/>
    <w:rsid w:val="00085B01"/>
    <w:rsid w:val="00086077"/>
    <w:rsid w:val="00086114"/>
    <w:rsid w:val="00091A8A"/>
    <w:rsid w:val="00091D2A"/>
    <w:rsid w:val="0009255B"/>
    <w:rsid w:val="00095158"/>
    <w:rsid w:val="000968D2"/>
    <w:rsid w:val="000A0B59"/>
    <w:rsid w:val="000A279E"/>
    <w:rsid w:val="000A39F2"/>
    <w:rsid w:val="000B0EBF"/>
    <w:rsid w:val="000B17FD"/>
    <w:rsid w:val="000B2672"/>
    <w:rsid w:val="000B2D66"/>
    <w:rsid w:val="000B3179"/>
    <w:rsid w:val="000B32EC"/>
    <w:rsid w:val="000B3351"/>
    <w:rsid w:val="000B3DAC"/>
    <w:rsid w:val="000B50DB"/>
    <w:rsid w:val="000B5380"/>
    <w:rsid w:val="000B5C96"/>
    <w:rsid w:val="000B7D0C"/>
    <w:rsid w:val="000B7D18"/>
    <w:rsid w:val="000B7FC1"/>
    <w:rsid w:val="000C2732"/>
    <w:rsid w:val="000C2D98"/>
    <w:rsid w:val="000C370C"/>
    <w:rsid w:val="000C441A"/>
    <w:rsid w:val="000C6B4D"/>
    <w:rsid w:val="000C7C8B"/>
    <w:rsid w:val="000D08AC"/>
    <w:rsid w:val="000D1B32"/>
    <w:rsid w:val="000D1F99"/>
    <w:rsid w:val="000D5294"/>
    <w:rsid w:val="000D6E4D"/>
    <w:rsid w:val="000D7899"/>
    <w:rsid w:val="000E0144"/>
    <w:rsid w:val="000E0DE7"/>
    <w:rsid w:val="000E1041"/>
    <w:rsid w:val="000E15BD"/>
    <w:rsid w:val="000E2552"/>
    <w:rsid w:val="000E56EE"/>
    <w:rsid w:val="000E7810"/>
    <w:rsid w:val="000F0AEF"/>
    <w:rsid w:val="000F120C"/>
    <w:rsid w:val="000F129F"/>
    <w:rsid w:val="000F1FDD"/>
    <w:rsid w:val="000F4EC3"/>
    <w:rsid w:val="000F5C81"/>
    <w:rsid w:val="00100260"/>
    <w:rsid w:val="00103153"/>
    <w:rsid w:val="00103F41"/>
    <w:rsid w:val="00104CF6"/>
    <w:rsid w:val="00110738"/>
    <w:rsid w:val="00110A45"/>
    <w:rsid w:val="001155C9"/>
    <w:rsid w:val="001156CD"/>
    <w:rsid w:val="0011717C"/>
    <w:rsid w:val="001173FE"/>
    <w:rsid w:val="0012079D"/>
    <w:rsid w:val="001222C6"/>
    <w:rsid w:val="00123DE5"/>
    <w:rsid w:val="00130D5C"/>
    <w:rsid w:val="00132A47"/>
    <w:rsid w:val="0013550C"/>
    <w:rsid w:val="00135ED7"/>
    <w:rsid w:val="00135F72"/>
    <w:rsid w:val="001375D5"/>
    <w:rsid w:val="00137F8F"/>
    <w:rsid w:val="00142CE6"/>
    <w:rsid w:val="0014502E"/>
    <w:rsid w:val="00150981"/>
    <w:rsid w:val="0015180C"/>
    <w:rsid w:val="00153B75"/>
    <w:rsid w:val="00157686"/>
    <w:rsid w:val="00160164"/>
    <w:rsid w:val="001632A0"/>
    <w:rsid w:val="0016514D"/>
    <w:rsid w:val="00165FFC"/>
    <w:rsid w:val="001666EC"/>
    <w:rsid w:val="001670C7"/>
    <w:rsid w:val="00167D20"/>
    <w:rsid w:val="00170438"/>
    <w:rsid w:val="00170CD5"/>
    <w:rsid w:val="00171CF0"/>
    <w:rsid w:val="00172812"/>
    <w:rsid w:val="00172BF0"/>
    <w:rsid w:val="00173FD4"/>
    <w:rsid w:val="0017434F"/>
    <w:rsid w:val="00175F41"/>
    <w:rsid w:val="001766E1"/>
    <w:rsid w:val="001771FF"/>
    <w:rsid w:val="00177944"/>
    <w:rsid w:val="00182A26"/>
    <w:rsid w:val="00182D79"/>
    <w:rsid w:val="00184424"/>
    <w:rsid w:val="00184983"/>
    <w:rsid w:val="00185419"/>
    <w:rsid w:val="00185C16"/>
    <w:rsid w:val="0018738A"/>
    <w:rsid w:val="001912C4"/>
    <w:rsid w:val="00193770"/>
    <w:rsid w:val="00193EE7"/>
    <w:rsid w:val="00195C46"/>
    <w:rsid w:val="00197205"/>
    <w:rsid w:val="001A012C"/>
    <w:rsid w:val="001A232C"/>
    <w:rsid w:val="001A3779"/>
    <w:rsid w:val="001A3ADC"/>
    <w:rsid w:val="001A4BB8"/>
    <w:rsid w:val="001A5F2E"/>
    <w:rsid w:val="001A6831"/>
    <w:rsid w:val="001A68B9"/>
    <w:rsid w:val="001A6A78"/>
    <w:rsid w:val="001A7975"/>
    <w:rsid w:val="001A7B49"/>
    <w:rsid w:val="001B07E6"/>
    <w:rsid w:val="001B2C0D"/>
    <w:rsid w:val="001B3C2D"/>
    <w:rsid w:val="001B3E27"/>
    <w:rsid w:val="001B562C"/>
    <w:rsid w:val="001B5ED2"/>
    <w:rsid w:val="001B6D43"/>
    <w:rsid w:val="001B755F"/>
    <w:rsid w:val="001B76A2"/>
    <w:rsid w:val="001C264F"/>
    <w:rsid w:val="001C3D62"/>
    <w:rsid w:val="001C3E20"/>
    <w:rsid w:val="001C505D"/>
    <w:rsid w:val="001C5528"/>
    <w:rsid w:val="001C6FB7"/>
    <w:rsid w:val="001C7CED"/>
    <w:rsid w:val="001D1417"/>
    <w:rsid w:val="001D184E"/>
    <w:rsid w:val="001D26B1"/>
    <w:rsid w:val="001D3243"/>
    <w:rsid w:val="001D6051"/>
    <w:rsid w:val="001D6F1C"/>
    <w:rsid w:val="001D7132"/>
    <w:rsid w:val="001E1B0C"/>
    <w:rsid w:val="001E1CFE"/>
    <w:rsid w:val="001E1EC0"/>
    <w:rsid w:val="001E29C5"/>
    <w:rsid w:val="001E53AC"/>
    <w:rsid w:val="001E5F50"/>
    <w:rsid w:val="001E67B7"/>
    <w:rsid w:val="001E7736"/>
    <w:rsid w:val="001F2D45"/>
    <w:rsid w:val="001F4AE7"/>
    <w:rsid w:val="001F4D46"/>
    <w:rsid w:val="001F56B0"/>
    <w:rsid w:val="001F64B7"/>
    <w:rsid w:val="001F7057"/>
    <w:rsid w:val="001F7862"/>
    <w:rsid w:val="001F7893"/>
    <w:rsid w:val="00200333"/>
    <w:rsid w:val="00202B3A"/>
    <w:rsid w:val="00204CAD"/>
    <w:rsid w:val="0020611E"/>
    <w:rsid w:val="0020728A"/>
    <w:rsid w:val="0020773B"/>
    <w:rsid w:val="00207969"/>
    <w:rsid w:val="00211921"/>
    <w:rsid w:val="0021352F"/>
    <w:rsid w:val="00213A37"/>
    <w:rsid w:val="00214DAF"/>
    <w:rsid w:val="002202C4"/>
    <w:rsid w:val="002211F9"/>
    <w:rsid w:val="00221D61"/>
    <w:rsid w:val="002235A9"/>
    <w:rsid w:val="00223F46"/>
    <w:rsid w:val="0022445D"/>
    <w:rsid w:val="002246DE"/>
    <w:rsid w:val="002254E9"/>
    <w:rsid w:val="002259B8"/>
    <w:rsid w:val="00226981"/>
    <w:rsid w:val="00227B72"/>
    <w:rsid w:val="00227F61"/>
    <w:rsid w:val="00234612"/>
    <w:rsid w:val="002368DD"/>
    <w:rsid w:val="0023773C"/>
    <w:rsid w:val="002402B6"/>
    <w:rsid w:val="00240C2C"/>
    <w:rsid w:val="00242965"/>
    <w:rsid w:val="00242C2D"/>
    <w:rsid w:val="002435C9"/>
    <w:rsid w:val="00243766"/>
    <w:rsid w:val="002447C6"/>
    <w:rsid w:val="00244AF8"/>
    <w:rsid w:val="00244B30"/>
    <w:rsid w:val="00245133"/>
    <w:rsid w:val="00245956"/>
    <w:rsid w:val="00245FAB"/>
    <w:rsid w:val="00246010"/>
    <w:rsid w:val="00246F87"/>
    <w:rsid w:val="00247519"/>
    <w:rsid w:val="00247AFE"/>
    <w:rsid w:val="0025075F"/>
    <w:rsid w:val="00257991"/>
    <w:rsid w:val="002628DE"/>
    <w:rsid w:val="0026405F"/>
    <w:rsid w:val="00264156"/>
    <w:rsid w:val="0026482D"/>
    <w:rsid w:val="0026655D"/>
    <w:rsid w:val="00266A52"/>
    <w:rsid w:val="00266A59"/>
    <w:rsid w:val="002676F1"/>
    <w:rsid w:val="002718EC"/>
    <w:rsid w:val="00272396"/>
    <w:rsid w:val="00272D8E"/>
    <w:rsid w:val="00273F2A"/>
    <w:rsid w:val="0027512A"/>
    <w:rsid w:val="00276768"/>
    <w:rsid w:val="00276BF1"/>
    <w:rsid w:val="002777F4"/>
    <w:rsid w:val="0028221E"/>
    <w:rsid w:val="00282570"/>
    <w:rsid w:val="002832C3"/>
    <w:rsid w:val="00283CC3"/>
    <w:rsid w:val="00284216"/>
    <w:rsid w:val="00284DD6"/>
    <w:rsid w:val="00287B26"/>
    <w:rsid w:val="00290A5F"/>
    <w:rsid w:val="002924F3"/>
    <w:rsid w:val="00292D37"/>
    <w:rsid w:val="00293ED6"/>
    <w:rsid w:val="0029426A"/>
    <w:rsid w:val="00294BB4"/>
    <w:rsid w:val="00295101"/>
    <w:rsid w:val="00295C0A"/>
    <w:rsid w:val="00295E99"/>
    <w:rsid w:val="0029660B"/>
    <w:rsid w:val="00297546"/>
    <w:rsid w:val="00297580"/>
    <w:rsid w:val="00297918"/>
    <w:rsid w:val="002A01A2"/>
    <w:rsid w:val="002A0D86"/>
    <w:rsid w:val="002A10C8"/>
    <w:rsid w:val="002A6EAC"/>
    <w:rsid w:val="002A7277"/>
    <w:rsid w:val="002B0418"/>
    <w:rsid w:val="002B0707"/>
    <w:rsid w:val="002B0A48"/>
    <w:rsid w:val="002B2C38"/>
    <w:rsid w:val="002B63D7"/>
    <w:rsid w:val="002B6867"/>
    <w:rsid w:val="002B699C"/>
    <w:rsid w:val="002B7990"/>
    <w:rsid w:val="002B799C"/>
    <w:rsid w:val="002C14F2"/>
    <w:rsid w:val="002C1EDB"/>
    <w:rsid w:val="002C3088"/>
    <w:rsid w:val="002C375A"/>
    <w:rsid w:val="002C4363"/>
    <w:rsid w:val="002C58A9"/>
    <w:rsid w:val="002C5EC3"/>
    <w:rsid w:val="002C6465"/>
    <w:rsid w:val="002C6CD2"/>
    <w:rsid w:val="002D0354"/>
    <w:rsid w:val="002D1DB6"/>
    <w:rsid w:val="002D5085"/>
    <w:rsid w:val="002D7B50"/>
    <w:rsid w:val="002E0FB2"/>
    <w:rsid w:val="002E432A"/>
    <w:rsid w:val="002E51B9"/>
    <w:rsid w:val="002E646D"/>
    <w:rsid w:val="002F038F"/>
    <w:rsid w:val="002F0FCE"/>
    <w:rsid w:val="002F1A17"/>
    <w:rsid w:val="002F2314"/>
    <w:rsid w:val="002F4950"/>
    <w:rsid w:val="002F5E4D"/>
    <w:rsid w:val="0030153F"/>
    <w:rsid w:val="0030186B"/>
    <w:rsid w:val="00303B0A"/>
    <w:rsid w:val="0030583A"/>
    <w:rsid w:val="00306288"/>
    <w:rsid w:val="00306BD1"/>
    <w:rsid w:val="00307D7E"/>
    <w:rsid w:val="003113BA"/>
    <w:rsid w:val="00311DC6"/>
    <w:rsid w:val="00313874"/>
    <w:rsid w:val="00314DF4"/>
    <w:rsid w:val="00315A04"/>
    <w:rsid w:val="00317743"/>
    <w:rsid w:val="00320274"/>
    <w:rsid w:val="00320482"/>
    <w:rsid w:val="00321A6A"/>
    <w:rsid w:val="003232D9"/>
    <w:rsid w:val="0032397B"/>
    <w:rsid w:val="00323A2C"/>
    <w:rsid w:val="003246FE"/>
    <w:rsid w:val="00324D29"/>
    <w:rsid w:val="00326C46"/>
    <w:rsid w:val="00327167"/>
    <w:rsid w:val="00327326"/>
    <w:rsid w:val="00327C3A"/>
    <w:rsid w:val="00330BEC"/>
    <w:rsid w:val="003313EF"/>
    <w:rsid w:val="00336407"/>
    <w:rsid w:val="00341904"/>
    <w:rsid w:val="00342F80"/>
    <w:rsid w:val="003430F6"/>
    <w:rsid w:val="0034428E"/>
    <w:rsid w:val="003446AF"/>
    <w:rsid w:val="0034786E"/>
    <w:rsid w:val="00347E72"/>
    <w:rsid w:val="003522D5"/>
    <w:rsid w:val="00352639"/>
    <w:rsid w:val="00353CB4"/>
    <w:rsid w:val="00354BBF"/>
    <w:rsid w:val="003600EE"/>
    <w:rsid w:val="0036064D"/>
    <w:rsid w:val="003623B6"/>
    <w:rsid w:val="003628D0"/>
    <w:rsid w:val="00363F5A"/>
    <w:rsid w:val="00364F4D"/>
    <w:rsid w:val="003651AA"/>
    <w:rsid w:val="00365FFA"/>
    <w:rsid w:val="003705C2"/>
    <w:rsid w:val="00370DEC"/>
    <w:rsid w:val="00371322"/>
    <w:rsid w:val="00372292"/>
    <w:rsid w:val="00372DEF"/>
    <w:rsid w:val="0037357E"/>
    <w:rsid w:val="00374489"/>
    <w:rsid w:val="003755BD"/>
    <w:rsid w:val="00375E3F"/>
    <w:rsid w:val="00376206"/>
    <w:rsid w:val="00376666"/>
    <w:rsid w:val="0037690E"/>
    <w:rsid w:val="003800AB"/>
    <w:rsid w:val="00382EC3"/>
    <w:rsid w:val="003835C9"/>
    <w:rsid w:val="00385269"/>
    <w:rsid w:val="00386951"/>
    <w:rsid w:val="00386E86"/>
    <w:rsid w:val="0039139C"/>
    <w:rsid w:val="00391643"/>
    <w:rsid w:val="003933FD"/>
    <w:rsid w:val="00393BB4"/>
    <w:rsid w:val="00396978"/>
    <w:rsid w:val="003A018C"/>
    <w:rsid w:val="003A67DE"/>
    <w:rsid w:val="003A7F6A"/>
    <w:rsid w:val="003B09A2"/>
    <w:rsid w:val="003B09DB"/>
    <w:rsid w:val="003B11E4"/>
    <w:rsid w:val="003B18C6"/>
    <w:rsid w:val="003B1968"/>
    <w:rsid w:val="003B1B2D"/>
    <w:rsid w:val="003B4809"/>
    <w:rsid w:val="003B581E"/>
    <w:rsid w:val="003B5B79"/>
    <w:rsid w:val="003B650D"/>
    <w:rsid w:val="003C1126"/>
    <w:rsid w:val="003C2B05"/>
    <w:rsid w:val="003C3004"/>
    <w:rsid w:val="003C45C3"/>
    <w:rsid w:val="003C4624"/>
    <w:rsid w:val="003C4DAE"/>
    <w:rsid w:val="003C56E9"/>
    <w:rsid w:val="003C7342"/>
    <w:rsid w:val="003C7700"/>
    <w:rsid w:val="003C7A2A"/>
    <w:rsid w:val="003D09E3"/>
    <w:rsid w:val="003D1890"/>
    <w:rsid w:val="003D2A96"/>
    <w:rsid w:val="003D2EA6"/>
    <w:rsid w:val="003D3260"/>
    <w:rsid w:val="003D5AF9"/>
    <w:rsid w:val="003D63E3"/>
    <w:rsid w:val="003E2107"/>
    <w:rsid w:val="003E3B87"/>
    <w:rsid w:val="003E6752"/>
    <w:rsid w:val="003E7D30"/>
    <w:rsid w:val="003F0B50"/>
    <w:rsid w:val="003F132A"/>
    <w:rsid w:val="003F1E23"/>
    <w:rsid w:val="003F34EB"/>
    <w:rsid w:val="003F3C5F"/>
    <w:rsid w:val="003F56AF"/>
    <w:rsid w:val="003F6FEF"/>
    <w:rsid w:val="00400713"/>
    <w:rsid w:val="00401556"/>
    <w:rsid w:val="00401F4C"/>
    <w:rsid w:val="00402953"/>
    <w:rsid w:val="00403F56"/>
    <w:rsid w:val="004041D8"/>
    <w:rsid w:val="0040532D"/>
    <w:rsid w:val="004066CB"/>
    <w:rsid w:val="004069FF"/>
    <w:rsid w:val="0041009A"/>
    <w:rsid w:val="00412C00"/>
    <w:rsid w:val="004144D4"/>
    <w:rsid w:val="00414CE8"/>
    <w:rsid w:val="00415833"/>
    <w:rsid w:val="00415D1E"/>
    <w:rsid w:val="00421788"/>
    <w:rsid w:val="00421A01"/>
    <w:rsid w:val="00422C26"/>
    <w:rsid w:val="004237E9"/>
    <w:rsid w:val="0042469D"/>
    <w:rsid w:val="004262FC"/>
    <w:rsid w:val="0042738C"/>
    <w:rsid w:val="00427F87"/>
    <w:rsid w:val="00430131"/>
    <w:rsid w:val="004305AB"/>
    <w:rsid w:val="00430846"/>
    <w:rsid w:val="0043113E"/>
    <w:rsid w:val="00431445"/>
    <w:rsid w:val="00432A09"/>
    <w:rsid w:val="00434326"/>
    <w:rsid w:val="00434891"/>
    <w:rsid w:val="00437DE8"/>
    <w:rsid w:val="004416D9"/>
    <w:rsid w:val="00443492"/>
    <w:rsid w:val="00443A4D"/>
    <w:rsid w:val="00443CC3"/>
    <w:rsid w:val="004444C1"/>
    <w:rsid w:val="00445C34"/>
    <w:rsid w:val="00446137"/>
    <w:rsid w:val="00446157"/>
    <w:rsid w:val="0045063E"/>
    <w:rsid w:val="00452CFC"/>
    <w:rsid w:val="00453CEE"/>
    <w:rsid w:val="00455B03"/>
    <w:rsid w:val="00455D55"/>
    <w:rsid w:val="004561B4"/>
    <w:rsid w:val="004604DF"/>
    <w:rsid w:val="004605AF"/>
    <w:rsid w:val="00460DEA"/>
    <w:rsid w:val="0046120F"/>
    <w:rsid w:val="004612B2"/>
    <w:rsid w:val="004612F0"/>
    <w:rsid w:val="00461348"/>
    <w:rsid w:val="004638CF"/>
    <w:rsid w:val="00464300"/>
    <w:rsid w:val="00464FFD"/>
    <w:rsid w:val="00465483"/>
    <w:rsid w:val="00465EFE"/>
    <w:rsid w:val="00472062"/>
    <w:rsid w:val="00474299"/>
    <w:rsid w:val="0047484F"/>
    <w:rsid w:val="0047585F"/>
    <w:rsid w:val="004771FC"/>
    <w:rsid w:val="00477714"/>
    <w:rsid w:val="00481A3A"/>
    <w:rsid w:val="00481AF9"/>
    <w:rsid w:val="004839C7"/>
    <w:rsid w:val="00484CE3"/>
    <w:rsid w:val="004850C7"/>
    <w:rsid w:val="00485610"/>
    <w:rsid w:val="0048562F"/>
    <w:rsid w:val="00487611"/>
    <w:rsid w:val="00490B3F"/>
    <w:rsid w:val="0049313D"/>
    <w:rsid w:val="0049313E"/>
    <w:rsid w:val="00493312"/>
    <w:rsid w:val="00493328"/>
    <w:rsid w:val="004935D3"/>
    <w:rsid w:val="00495A2F"/>
    <w:rsid w:val="00495AC9"/>
    <w:rsid w:val="004974F0"/>
    <w:rsid w:val="004A0451"/>
    <w:rsid w:val="004A3305"/>
    <w:rsid w:val="004A3C6B"/>
    <w:rsid w:val="004A584C"/>
    <w:rsid w:val="004A6409"/>
    <w:rsid w:val="004A68FE"/>
    <w:rsid w:val="004A74F3"/>
    <w:rsid w:val="004A7794"/>
    <w:rsid w:val="004A7E6C"/>
    <w:rsid w:val="004B7BB6"/>
    <w:rsid w:val="004C0AC2"/>
    <w:rsid w:val="004C4C96"/>
    <w:rsid w:val="004C686D"/>
    <w:rsid w:val="004C6B95"/>
    <w:rsid w:val="004C7D85"/>
    <w:rsid w:val="004D121F"/>
    <w:rsid w:val="004D12CF"/>
    <w:rsid w:val="004D30DB"/>
    <w:rsid w:val="004D6781"/>
    <w:rsid w:val="004D7610"/>
    <w:rsid w:val="004E058B"/>
    <w:rsid w:val="004E1B33"/>
    <w:rsid w:val="004E24E5"/>
    <w:rsid w:val="004E2C4E"/>
    <w:rsid w:val="004E302C"/>
    <w:rsid w:val="004E34B5"/>
    <w:rsid w:val="004E3720"/>
    <w:rsid w:val="004E45CD"/>
    <w:rsid w:val="004F2E31"/>
    <w:rsid w:val="004F4715"/>
    <w:rsid w:val="004F52F2"/>
    <w:rsid w:val="004F5784"/>
    <w:rsid w:val="004F642C"/>
    <w:rsid w:val="00500748"/>
    <w:rsid w:val="00501999"/>
    <w:rsid w:val="005033CE"/>
    <w:rsid w:val="005118D4"/>
    <w:rsid w:val="005129B5"/>
    <w:rsid w:val="00513093"/>
    <w:rsid w:val="00513358"/>
    <w:rsid w:val="005144E2"/>
    <w:rsid w:val="00514C31"/>
    <w:rsid w:val="0051535E"/>
    <w:rsid w:val="00516017"/>
    <w:rsid w:val="00517515"/>
    <w:rsid w:val="00517CEC"/>
    <w:rsid w:val="00525B55"/>
    <w:rsid w:val="00525CA7"/>
    <w:rsid w:val="00526C4B"/>
    <w:rsid w:val="005278C4"/>
    <w:rsid w:val="0053129D"/>
    <w:rsid w:val="00531928"/>
    <w:rsid w:val="00531CDD"/>
    <w:rsid w:val="00535353"/>
    <w:rsid w:val="005367EA"/>
    <w:rsid w:val="00537F5E"/>
    <w:rsid w:val="00537FF6"/>
    <w:rsid w:val="00541054"/>
    <w:rsid w:val="005425BF"/>
    <w:rsid w:val="00543291"/>
    <w:rsid w:val="005432E4"/>
    <w:rsid w:val="00544573"/>
    <w:rsid w:val="005449E7"/>
    <w:rsid w:val="005452D5"/>
    <w:rsid w:val="00545423"/>
    <w:rsid w:val="005454B1"/>
    <w:rsid w:val="005511F2"/>
    <w:rsid w:val="00551446"/>
    <w:rsid w:val="00553840"/>
    <w:rsid w:val="00554CAB"/>
    <w:rsid w:val="005574F8"/>
    <w:rsid w:val="00560072"/>
    <w:rsid w:val="00561DFF"/>
    <w:rsid w:val="005639E0"/>
    <w:rsid w:val="005645FB"/>
    <w:rsid w:val="00564682"/>
    <w:rsid w:val="00564AF3"/>
    <w:rsid w:val="0056585F"/>
    <w:rsid w:val="0056589C"/>
    <w:rsid w:val="00567CC1"/>
    <w:rsid w:val="0057050E"/>
    <w:rsid w:val="005715ED"/>
    <w:rsid w:val="00571DB5"/>
    <w:rsid w:val="00573414"/>
    <w:rsid w:val="00574BB5"/>
    <w:rsid w:val="00576F93"/>
    <w:rsid w:val="00581288"/>
    <w:rsid w:val="005820EC"/>
    <w:rsid w:val="00582719"/>
    <w:rsid w:val="005848D2"/>
    <w:rsid w:val="00585A4D"/>
    <w:rsid w:val="005862D4"/>
    <w:rsid w:val="00590E2D"/>
    <w:rsid w:val="0059139B"/>
    <w:rsid w:val="00591EA2"/>
    <w:rsid w:val="00594A6E"/>
    <w:rsid w:val="00594E07"/>
    <w:rsid w:val="005954C6"/>
    <w:rsid w:val="00597C30"/>
    <w:rsid w:val="005A1F00"/>
    <w:rsid w:val="005A7D52"/>
    <w:rsid w:val="005B0E5B"/>
    <w:rsid w:val="005B11CF"/>
    <w:rsid w:val="005B1367"/>
    <w:rsid w:val="005B14B1"/>
    <w:rsid w:val="005B1F7A"/>
    <w:rsid w:val="005B2078"/>
    <w:rsid w:val="005B2622"/>
    <w:rsid w:val="005B4F26"/>
    <w:rsid w:val="005B5054"/>
    <w:rsid w:val="005B50A3"/>
    <w:rsid w:val="005B5D60"/>
    <w:rsid w:val="005B5D8D"/>
    <w:rsid w:val="005B6914"/>
    <w:rsid w:val="005B6C0A"/>
    <w:rsid w:val="005B6CC4"/>
    <w:rsid w:val="005C17D7"/>
    <w:rsid w:val="005C1E9C"/>
    <w:rsid w:val="005C2912"/>
    <w:rsid w:val="005C34A2"/>
    <w:rsid w:val="005C34CA"/>
    <w:rsid w:val="005C38FB"/>
    <w:rsid w:val="005C3C8F"/>
    <w:rsid w:val="005C54D5"/>
    <w:rsid w:val="005C7874"/>
    <w:rsid w:val="005C788A"/>
    <w:rsid w:val="005C7FE9"/>
    <w:rsid w:val="005D1FE8"/>
    <w:rsid w:val="005D36A8"/>
    <w:rsid w:val="005D4CA7"/>
    <w:rsid w:val="005D554A"/>
    <w:rsid w:val="005D709A"/>
    <w:rsid w:val="005D733D"/>
    <w:rsid w:val="005D7A12"/>
    <w:rsid w:val="005D7E42"/>
    <w:rsid w:val="005E0375"/>
    <w:rsid w:val="005E165D"/>
    <w:rsid w:val="005E2E4D"/>
    <w:rsid w:val="005E35B2"/>
    <w:rsid w:val="005E37BF"/>
    <w:rsid w:val="005E3C03"/>
    <w:rsid w:val="005E7CBF"/>
    <w:rsid w:val="005F0112"/>
    <w:rsid w:val="005F5441"/>
    <w:rsid w:val="005F6766"/>
    <w:rsid w:val="005F6AD4"/>
    <w:rsid w:val="005F6CA8"/>
    <w:rsid w:val="0060099F"/>
    <w:rsid w:val="00601FEB"/>
    <w:rsid w:val="0060206D"/>
    <w:rsid w:val="0060366D"/>
    <w:rsid w:val="00603C3A"/>
    <w:rsid w:val="0060439F"/>
    <w:rsid w:val="00604C44"/>
    <w:rsid w:val="00605A80"/>
    <w:rsid w:val="006076A2"/>
    <w:rsid w:val="00607C8C"/>
    <w:rsid w:val="0061069B"/>
    <w:rsid w:val="00611690"/>
    <w:rsid w:val="006122B4"/>
    <w:rsid w:val="0061335D"/>
    <w:rsid w:val="00614FA5"/>
    <w:rsid w:val="00615C30"/>
    <w:rsid w:val="00616E78"/>
    <w:rsid w:val="00617A28"/>
    <w:rsid w:val="006265D1"/>
    <w:rsid w:val="00630DB0"/>
    <w:rsid w:val="00630DBC"/>
    <w:rsid w:val="00630EBE"/>
    <w:rsid w:val="00630FFA"/>
    <w:rsid w:val="006313DA"/>
    <w:rsid w:val="00632DD3"/>
    <w:rsid w:val="0063447D"/>
    <w:rsid w:val="0063479B"/>
    <w:rsid w:val="00635005"/>
    <w:rsid w:val="006357B9"/>
    <w:rsid w:val="00637153"/>
    <w:rsid w:val="00637172"/>
    <w:rsid w:val="00637516"/>
    <w:rsid w:val="006419D7"/>
    <w:rsid w:val="00641B27"/>
    <w:rsid w:val="00642682"/>
    <w:rsid w:val="006427A0"/>
    <w:rsid w:val="006427B6"/>
    <w:rsid w:val="00645925"/>
    <w:rsid w:val="00647EA1"/>
    <w:rsid w:val="00650D02"/>
    <w:rsid w:val="00653582"/>
    <w:rsid w:val="006609EF"/>
    <w:rsid w:val="00661CDB"/>
    <w:rsid w:val="00661FD3"/>
    <w:rsid w:val="0066366E"/>
    <w:rsid w:val="00666290"/>
    <w:rsid w:val="00671D3E"/>
    <w:rsid w:val="006722FB"/>
    <w:rsid w:val="0067447F"/>
    <w:rsid w:val="006747D5"/>
    <w:rsid w:val="006809EB"/>
    <w:rsid w:val="00681B15"/>
    <w:rsid w:val="00682247"/>
    <w:rsid w:val="006832FE"/>
    <w:rsid w:val="00684321"/>
    <w:rsid w:val="00686111"/>
    <w:rsid w:val="00686EBB"/>
    <w:rsid w:val="00687B1E"/>
    <w:rsid w:val="00687E46"/>
    <w:rsid w:val="00691D0A"/>
    <w:rsid w:val="00691D2D"/>
    <w:rsid w:val="006932B5"/>
    <w:rsid w:val="006932D8"/>
    <w:rsid w:val="00693857"/>
    <w:rsid w:val="00694415"/>
    <w:rsid w:val="00695888"/>
    <w:rsid w:val="00695D9F"/>
    <w:rsid w:val="006969F0"/>
    <w:rsid w:val="00697242"/>
    <w:rsid w:val="006A0701"/>
    <w:rsid w:val="006A0C4B"/>
    <w:rsid w:val="006A1065"/>
    <w:rsid w:val="006A2AC8"/>
    <w:rsid w:val="006A6340"/>
    <w:rsid w:val="006A79F7"/>
    <w:rsid w:val="006B1F0D"/>
    <w:rsid w:val="006B2D2F"/>
    <w:rsid w:val="006B7168"/>
    <w:rsid w:val="006B7DA0"/>
    <w:rsid w:val="006B7DF3"/>
    <w:rsid w:val="006C069A"/>
    <w:rsid w:val="006C13CD"/>
    <w:rsid w:val="006C3CCF"/>
    <w:rsid w:val="006C50BD"/>
    <w:rsid w:val="006C57CA"/>
    <w:rsid w:val="006C7447"/>
    <w:rsid w:val="006C767F"/>
    <w:rsid w:val="006D3D8E"/>
    <w:rsid w:val="006D45ED"/>
    <w:rsid w:val="006D50BC"/>
    <w:rsid w:val="006D6358"/>
    <w:rsid w:val="006D64A6"/>
    <w:rsid w:val="006D78F5"/>
    <w:rsid w:val="006E1327"/>
    <w:rsid w:val="006E1642"/>
    <w:rsid w:val="006E274B"/>
    <w:rsid w:val="006E51BC"/>
    <w:rsid w:val="006E560C"/>
    <w:rsid w:val="006E5911"/>
    <w:rsid w:val="006E6209"/>
    <w:rsid w:val="006E720B"/>
    <w:rsid w:val="006E760A"/>
    <w:rsid w:val="006E7C1F"/>
    <w:rsid w:val="006F0FD9"/>
    <w:rsid w:val="006F1908"/>
    <w:rsid w:val="006F1E25"/>
    <w:rsid w:val="006F3C6C"/>
    <w:rsid w:val="006F5B81"/>
    <w:rsid w:val="006F7640"/>
    <w:rsid w:val="006F7CFC"/>
    <w:rsid w:val="00704300"/>
    <w:rsid w:val="00705B02"/>
    <w:rsid w:val="00705EFC"/>
    <w:rsid w:val="00710A22"/>
    <w:rsid w:val="00712CE9"/>
    <w:rsid w:val="00713FAE"/>
    <w:rsid w:val="00714987"/>
    <w:rsid w:val="00715F53"/>
    <w:rsid w:val="00717C84"/>
    <w:rsid w:val="007200EA"/>
    <w:rsid w:val="007216BC"/>
    <w:rsid w:val="00721915"/>
    <w:rsid w:val="00721DEF"/>
    <w:rsid w:val="0072227F"/>
    <w:rsid w:val="00723710"/>
    <w:rsid w:val="00725A02"/>
    <w:rsid w:val="00726D1A"/>
    <w:rsid w:val="00727554"/>
    <w:rsid w:val="00727AF2"/>
    <w:rsid w:val="0073113C"/>
    <w:rsid w:val="00732EDE"/>
    <w:rsid w:val="00732F74"/>
    <w:rsid w:val="00734B5D"/>
    <w:rsid w:val="00736440"/>
    <w:rsid w:val="00737089"/>
    <w:rsid w:val="0073715D"/>
    <w:rsid w:val="00737421"/>
    <w:rsid w:val="00737EA9"/>
    <w:rsid w:val="00741341"/>
    <w:rsid w:val="00742A9E"/>
    <w:rsid w:val="00742F25"/>
    <w:rsid w:val="0074449F"/>
    <w:rsid w:val="007461D7"/>
    <w:rsid w:val="007511F5"/>
    <w:rsid w:val="00751537"/>
    <w:rsid w:val="00751CAF"/>
    <w:rsid w:val="00751D04"/>
    <w:rsid w:val="00752724"/>
    <w:rsid w:val="0075340E"/>
    <w:rsid w:val="0075451E"/>
    <w:rsid w:val="00754B69"/>
    <w:rsid w:val="0075516C"/>
    <w:rsid w:val="007553BC"/>
    <w:rsid w:val="00756AB0"/>
    <w:rsid w:val="00757C54"/>
    <w:rsid w:val="00757ED0"/>
    <w:rsid w:val="00761AB9"/>
    <w:rsid w:val="00763389"/>
    <w:rsid w:val="007655B7"/>
    <w:rsid w:val="00771265"/>
    <w:rsid w:val="00771B20"/>
    <w:rsid w:val="00773FC5"/>
    <w:rsid w:val="0077492D"/>
    <w:rsid w:val="007751D1"/>
    <w:rsid w:val="007754F0"/>
    <w:rsid w:val="00777EA0"/>
    <w:rsid w:val="007802DC"/>
    <w:rsid w:val="00780A62"/>
    <w:rsid w:val="00780B0B"/>
    <w:rsid w:val="0078221C"/>
    <w:rsid w:val="00782A0F"/>
    <w:rsid w:val="00783E8B"/>
    <w:rsid w:val="00784943"/>
    <w:rsid w:val="00785278"/>
    <w:rsid w:val="00786AC3"/>
    <w:rsid w:val="00787B18"/>
    <w:rsid w:val="00787EE2"/>
    <w:rsid w:val="00791024"/>
    <w:rsid w:val="00791CA0"/>
    <w:rsid w:val="00792E51"/>
    <w:rsid w:val="00793085"/>
    <w:rsid w:val="007952F2"/>
    <w:rsid w:val="00796232"/>
    <w:rsid w:val="007A01AB"/>
    <w:rsid w:val="007A0963"/>
    <w:rsid w:val="007A1A86"/>
    <w:rsid w:val="007A1DFB"/>
    <w:rsid w:val="007A21FD"/>
    <w:rsid w:val="007A5C85"/>
    <w:rsid w:val="007A6BCD"/>
    <w:rsid w:val="007A7772"/>
    <w:rsid w:val="007B04F4"/>
    <w:rsid w:val="007B3552"/>
    <w:rsid w:val="007B3589"/>
    <w:rsid w:val="007B5F7D"/>
    <w:rsid w:val="007B6924"/>
    <w:rsid w:val="007B698D"/>
    <w:rsid w:val="007B6CF9"/>
    <w:rsid w:val="007C0D26"/>
    <w:rsid w:val="007C2FCE"/>
    <w:rsid w:val="007C502F"/>
    <w:rsid w:val="007C7677"/>
    <w:rsid w:val="007D0232"/>
    <w:rsid w:val="007D24A1"/>
    <w:rsid w:val="007D517E"/>
    <w:rsid w:val="007D599E"/>
    <w:rsid w:val="007E05C4"/>
    <w:rsid w:val="007E192E"/>
    <w:rsid w:val="007E2364"/>
    <w:rsid w:val="007E4905"/>
    <w:rsid w:val="007E4CA7"/>
    <w:rsid w:val="007E7A2E"/>
    <w:rsid w:val="007F118A"/>
    <w:rsid w:val="007F1EBE"/>
    <w:rsid w:val="007F4C7B"/>
    <w:rsid w:val="007F4C81"/>
    <w:rsid w:val="007F5C46"/>
    <w:rsid w:val="007F6651"/>
    <w:rsid w:val="007F6A24"/>
    <w:rsid w:val="00800E10"/>
    <w:rsid w:val="0080140B"/>
    <w:rsid w:val="0080472C"/>
    <w:rsid w:val="00805883"/>
    <w:rsid w:val="00806028"/>
    <w:rsid w:val="00806058"/>
    <w:rsid w:val="00806C34"/>
    <w:rsid w:val="00813BF9"/>
    <w:rsid w:val="00813FAF"/>
    <w:rsid w:val="00814024"/>
    <w:rsid w:val="00814930"/>
    <w:rsid w:val="00814BD9"/>
    <w:rsid w:val="00814E6F"/>
    <w:rsid w:val="008156A5"/>
    <w:rsid w:val="00815FF2"/>
    <w:rsid w:val="00816FB9"/>
    <w:rsid w:val="0081700A"/>
    <w:rsid w:val="008208DC"/>
    <w:rsid w:val="008221B7"/>
    <w:rsid w:val="00822DC6"/>
    <w:rsid w:val="0082320A"/>
    <w:rsid w:val="00823EA3"/>
    <w:rsid w:val="0082663B"/>
    <w:rsid w:val="0082693D"/>
    <w:rsid w:val="0082751C"/>
    <w:rsid w:val="00827B1B"/>
    <w:rsid w:val="00827B3C"/>
    <w:rsid w:val="00827CAF"/>
    <w:rsid w:val="008316B4"/>
    <w:rsid w:val="00832701"/>
    <w:rsid w:val="0083329E"/>
    <w:rsid w:val="00833E93"/>
    <w:rsid w:val="00835F84"/>
    <w:rsid w:val="00836330"/>
    <w:rsid w:val="0083756A"/>
    <w:rsid w:val="008375E0"/>
    <w:rsid w:val="00837651"/>
    <w:rsid w:val="008402F8"/>
    <w:rsid w:val="00840427"/>
    <w:rsid w:val="00841F1C"/>
    <w:rsid w:val="0084230D"/>
    <w:rsid w:val="0084320F"/>
    <w:rsid w:val="00844960"/>
    <w:rsid w:val="008449C7"/>
    <w:rsid w:val="00844F01"/>
    <w:rsid w:val="00845253"/>
    <w:rsid w:val="00845384"/>
    <w:rsid w:val="00845743"/>
    <w:rsid w:val="008505E7"/>
    <w:rsid w:val="00850747"/>
    <w:rsid w:val="00852331"/>
    <w:rsid w:val="0085347F"/>
    <w:rsid w:val="00853489"/>
    <w:rsid w:val="00855AB5"/>
    <w:rsid w:val="0085681C"/>
    <w:rsid w:val="00856ED7"/>
    <w:rsid w:val="0086071E"/>
    <w:rsid w:val="00860D6A"/>
    <w:rsid w:val="008633F2"/>
    <w:rsid w:val="0086469B"/>
    <w:rsid w:val="008647BD"/>
    <w:rsid w:val="0086576A"/>
    <w:rsid w:val="00865CA2"/>
    <w:rsid w:val="00865EB6"/>
    <w:rsid w:val="0086668E"/>
    <w:rsid w:val="008667EB"/>
    <w:rsid w:val="008670F9"/>
    <w:rsid w:val="00867DB4"/>
    <w:rsid w:val="0087027E"/>
    <w:rsid w:val="008728FE"/>
    <w:rsid w:val="00875BFD"/>
    <w:rsid w:val="00876729"/>
    <w:rsid w:val="008777F6"/>
    <w:rsid w:val="00877B88"/>
    <w:rsid w:val="00880689"/>
    <w:rsid w:val="00881130"/>
    <w:rsid w:val="00881D22"/>
    <w:rsid w:val="00881E55"/>
    <w:rsid w:val="00881EAA"/>
    <w:rsid w:val="008841CB"/>
    <w:rsid w:val="00885EC8"/>
    <w:rsid w:val="0088717C"/>
    <w:rsid w:val="008879E8"/>
    <w:rsid w:val="00887C60"/>
    <w:rsid w:val="00887DA9"/>
    <w:rsid w:val="0089278A"/>
    <w:rsid w:val="00893883"/>
    <w:rsid w:val="00893B2B"/>
    <w:rsid w:val="00894240"/>
    <w:rsid w:val="00894824"/>
    <w:rsid w:val="008962A5"/>
    <w:rsid w:val="008962CC"/>
    <w:rsid w:val="00896FC4"/>
    <w:rsid w:val="0089720E"/>
    <w:rsid w:val="008A0DCB"/>
    <w:rsid w:val="008A111E"/>
    <w:rsid w:val="008A1605"/>
    <w:rsid w:val="008A2E8F"/>
    <w:rsid w:val="008A6133"/>
    <w:rsid w:val="008A61F6"/>
    <w:rsid w:val="008B030B"/>
    <w:rsid w:val="008B099D"/>
    <w:rsid w:val="008B0B96"/>
    <w:rsid w:val="008B14D4"/>
    <w:rsid w:val="008B1A11"/>
    <w:rsid w:val="008B1FC7"/>
    <w:rsid w:val="008B2A79"/>
    <w:rsid w:val="008B43F6"/>
    <w:rsid w:val="008B4EDD"/>
    <w:rsid w:val="008B6127"/>
    <w:rsid w:val="008B67C8"/>
    <w:rsid w:val="008B6B53"/>
    <w:rsid w:val="008C16E5"/>
    <w:rsid w:val="008C4EC9"/>
    <w:rsid w:val="008D2BD7"/>
    <w:rsid w:val="008D5325"/>
    <w:rsid w:val="008D572F"/>
    <w:rsid w:val="008D5E10"/>
    <w:rsid w:val="008D6F06"/>
    <w:rsid w:val="008D7CD0"/>
    <w:rsid w:val="008D7E43"/>
    <w:rsid w:val="008E167E"/>
    <w:rsid w:val="008E3861"/>
    <w:rsid w:val="008E4D14"/>
    <w:rsid w:val="008E504A"/>
    <w:rsid w:val="008F00B3"/>
    <w:rsid w:val="008F0691"/>
    <w:rsid w:val="008F31D3"/>
    <w:rsid w:val="008F6385"/>
    <w:rsid w:val="008F63B5"/>
    <w:rsid w:val="008F6462"/>
    <w:rsid w:val="008F650C"/>
    <w:rsid w:val="008F6719"/>
    <w:rsid w:val="008F7495"/>
    <w:rsid w:val="008F7BBF"/>
    <w:rsid w:val="00901695"/>
    <w:rsid w:val="0090251E"/>
    <w:rsid w:val="009026BB"/>
    <w:rsid w:val="00902DDD"/>
    <w:rsid w:val="009031A8"/>
    <w:rsid w:val="009049C0"/>
    <w:rsid w:val="00905EDA"/>
    <w:rsid w:val="00906E1C"/>
    <w:rsid w:val="00910C32"/>
    <w:rsid w:val="00915964"/>
    <w:rsid w:val="00916B94"/>
    <w:rsid w:val="00921770"/>
    <w:rsid w:val="00921FE7"/>
    <w:rsid w:val="00924F2D"/>
    <w:rsid w:val="0092693B"/>
    <w:rsid w:val="0093020B"/>
    <w:rsid w:val="00931021"/>
    <w:rsid w:val="00931912"/>
    <w:rsid w:val="00932F8E"/>
    <w:rsid w:val="009344D8"/>
    <w:rsid w:val="009359D7"/>
    <w:rsid w:val="009366C2"/>
    <w:rsid w:val="00940167"/>
    <w:rsid w:val="00941063"/>
    <w:rsid w:val="0094372D"/>
    <w:rsid w:val="009446EC"/>
    <w:rsid w:val="00945273"/>
    <w:rsid w:val="00945509"/>
    <w:rsid w:val="00945975"/>
    <w:rsid w:val="00950D81"/>
    <w:rsid w:val="00950FDF"/>
    <w:rsid w:val="00953553"/>
    <w:rsid w:val="0095408E"/>
    <w:rsid w:val="00955A36"/>
    <w:rsid w:val="0095654F"/>
    <w:rsid w:val="009566C8"/>
    <w:rsid w:val="0095771E"/>
    <w:rsid w:val="00960460"/>
    <w:rsid w:val="009623F6"/>
    <w:rsid w:val="0096363A"/>
    <w:rsid w:val="0096592C"/>
    <w:rsid w:val="00965CC7"/>
    <w:rsid w:val="00966321"/>
    <w:rsid w:val="009676DF"/>
    <w:rsid w:val="00967904"/>
    <w:rsid w:val="00970E54"/>
    <w:rsid w:val="00973208"/>
    <w:rsid w:val="00974DD5"/>
    <w:rsid w:val="009763F4"/>
    <w:rsid w:val="009770DC"/>
    <w:rsid w:val="009800D9"/>
    <w:rsid w:val="009815EE"/>
    <w:rsid w:val="009815F1"/>
    <w:rsid w:val="00982811"/>
    <w:rsid w:val="00984D60"/>
    <w:rsid w:val="0098580F"/>
    <w:rsid w:val="00990735"/>
    <w:rsid w:val="00991F68"/>
    <w:rsid w:val="00992256"/>
    <w:rsid w:val="0099474C"/>
    <w:rsid w:val="00997B66"/>
    <w:rsid w:val="00997D81"/>
    <w:rsid w:val="009A05F4"/>
    <w:rsid w:val="009A1EB4"/>
    <w:rsid w:val="009A28DE"/>
    <w:rsid w:val="009A34CE"/>
    <w:rsid w:val="009A4AF4"/>
    <w:rsid w:val="009A4FD2"/>
    <w:rsid w:val="009A5431"/>
    <w:rsid w:val="009B0915"/>
    <w:rsid w:val="009B2B53"/>
    <w:rsid w:val="009B39A4"/>
    <w:rsid w:val="009B41E2"/>
    <w:rsid w:val="009B4F0E"/>
    <w:rsid w:val="009B715B"/>
    <w:rsid w:val="009B79B0"/>
    <w:rsid w:val="009C02D6"/>
    <w:rsid w:val="009C0932"/>
    <w:rsid w:val="009C222A"/>
    <w:rsid w:val="009C7656"/>
    <w:rsid w:val="009D05A9"/>
    <w:rsid w:val="009D0C48"/>
    <w:rsid w:val="009D162D"/>
    <w:rsid w:val="009D19BF"/>
    <w:rsid w:val="009D34B6"/>
    <w:rsid w:val="009D4995"/>
    <w:rsid w:val="009D7C7B"/>
    <w:rsid w:val="009E00BA"/>
    <w:rsid w:val="009E106D"/>
    <w:rsid w:val="009E1BA7"/>
    <w:rsid w:val="009E2411"/>
    <w:rsid w:val="009E248B"/>
    <w:rsid w:val="009E5280"/>
    <w:rsid w:val="009F22B2"/>
    <w:rsid w:val="009F2967"/>
    <w:rsid w:val="009F4A1A"/>
    <w:rsid w:val="009F4AC5"/>
    <w:rsid w:val="009F4FDD"/>
    <w:rsid w:val="009F713D"/>
    <w:rsid w:val="00A0002B"/>
    <w:rsid w:val="00A00E79"/>
    <w:rsid w:val="00A026D5"/>
    <w:rsid w:val="00A02FA0"/>
    <w:rsid w:val="00A033C5"/>
    <w:rsid w:val="00A044C9"/>
    <w:rsid w:val="00A04D39"/>
    <w:rsid w:val="00A05349"/>
    <w:rsid w:val="00A05AF5"/>
    <w:rsid w:val="00A06B3B"/>
    <w:rsid w:val="00A117A5"/>
    <w:rsid w:val="00A124F0"/>
    <w:rsid w:val="00A17317"/>
    <w:rsid w:val="00A215BE"/>
    <w:rsid w:val="00A21837"/>
    <w:rsid w:val="00A2240C"/>
    <w:rsid w:val="00A24756"/>
    <w:rsid w:val="00A24815"/>
    <w:rsid w:val="00A26C62"/>
    <w:rsid w:val="00A301E2"/>
    <w:rsid w:val="00A31DFF"/>
    <w:rsid w:val="00A330CB"/>
    <w:rsid w:val="00A33820"/>
    <w:rsid w:val="00A33864"/>
    <w:rsid w:val="00A3785C"/>
    <w:rsid w:val="00A40F95"/>
    <w:rsid w:val="00A41DA1"/>
    <w:rsid w:val="00A42D3A"/>
    <w:rsid w:val="00A44913"/>
    <w:rsid w:val="00A4511E"/>
    <w:rsid w:val="00A45562"/>
    <w:rsid w:val="00A45C7F"/>
    <w:rsid w:val="00A51F72"/>
    <w:rsid w:val="00A52448"/>
    <w:rsid w:val="00A53804"/>
    <w:rsid w:val="00A547DB"/>
    <w:rsid w:val="00A54CA2"/>
    <w:rsid w:val="00A564A8"/>
    <w:rsid w:val="00A568E8"/>
    <w:rsid w:val="00A57381"/>
    <w:rsid w:val="00A6130D"/>
    <w:rsid w:val="00A61C5A"/>
    <w:rsid w:val="00A6321B"/>
    <w:rsid w:val="00A64735"/>
    <w:rsid w:val="00A6550E"/>
    <w:rsid w:val="00A6594A"/>
    <w:rsid w:val="00A661C9"/>
    <w:rsid w:val="00A66C94"/>
    <w:rsid w:val="00A675C0"/>
    <w:rsid w:val="00A714D3"/>
    <w:rsid w:val="00A72E87"/>
    <w:rsid w:val="00A7409F"/>
    <w:rsid w:val="00A74639"/>
    <w:rsid w:val="00A75C51"/>
    <w:rsid w:val="00A80AAF"/>
    <w:rsid w:val="00A830A4"/>
    <w:rsid w:val="00A844EC"/>
    <w:rsid w:val="00A84EE4"/>
    <w:rsid w:val="00A877CA"/>
    <w:rsid w:val="00A87A12"/>
    <w:rsid w:val="00A87D56"/>
    <w:rsid w:val="00A92A83"/>
    <w:rsid w:val="00A95F73"/>
    <w:rsid w:val="00A97D0E"/>
    <w:rsid w:val="00AA107D"/>
    <w:rsid w:val="00AA3297"/>
    <w:rsid w:val="00AA395E"/>
    <w:rsid w:val="00AA3C4E"/>
    <w:rsid w:val="00AA61D1"/>
    <w:rsid w:val="00AA63E4"/>
    <w:rsid w:val="00AA66C8"/>
    <w:rsid w:val="00AA6A95"/>
    <w:rsid w:val="00AA7313"/>
    <w:rsid w:val="00AA7C4E"/>
    <w:rsid w:val="00AB1409"/>
    <w:rsid w:val="00AB1A9A"/>
    <w:rsid w:val="00AB1B38"/>
    <w:rsid w:val="00AB275B"/>
    <w:rsid w:val="00AB2947"/>
    <w:rsid w:val="00AB34DF"/>
    <w:rsid w:val="00AB3A02"/>
    <w:rsid w:val="00AB5FB5"/>
    <w:rsid w:val="00AB6078"/>
    <w:rsid w:val="00AB755B"/>
    <w:rsid w:val="00AC1B65"/>
    <w:rsid w:val="00AC2D1C"/>
    <w:rsid w:val="00AC3985"/>
    <w:rsid w:val="00AC6112"/>
    <w:rsid w:val="00AC704E"/>
    <w:rsid w:val="00AD1B16"/>
    <w:rsid w:val="00AD284C"/>
    <w:rsid w:val="00AD3584"/>
    <w:rsid w:val="00AD439E"/>
    <w:rsid w:val="00AD4DF0"/>
    <w:rsid w:val="00AD63BF"/>
    <w:rsid w:val="00AD679D"/>
    <w:rsid w:val="00AE0410"/>
    <w:rsid w:val="00AE0D44"/>
    <w:rsid w:val="00AE1366"/>
    <w:rsid w:val="00AE3032"/>
    <w:rsid w:val="00AE31AF"/>
    <w:rsid w:val="00AE53FC"/>
    <w:rsid w:val="00AF1E44"/>
    <w:rsid w:val="00AF26C6"/>
    <w:rsid w:val="00AF2789"/>
    <w:rsid w:val="00AF3242"/>
    <w:rsid w:val="00AF3696"/>
    <w:rsid w:val="00AF3A30"/>
    <w:rsid w:val="00AF60A3"/>
    <w:rsid w:val="00AF6BC2"/>
    <w:rsid w:val="00AF70F1"/>
    <w:rsid w:val="00AF7652"/>
    <w:rsid w:val="00B01554"/>
    <w:rsid w:val="00B01FBB"/>
    <w:rsid w:val="00B023BD"/>
    <w:rsid w:val="00B025BE"/>
    <w:rsid w:val="00B04B00"/>
    <w:rsid w:val="00B054A6"/>
    <w:rsid w:val="00B104BF"/>
    <w:rsid w:val="00B10789"/>
    <w:rsid w:val="00B10C89"/>
    <w:rsid w:val="00B13B59"/>
    <w:rsid w:val="00B13D64"/>
    <w:rsid w:val="00B1489D"/>
    <w:rsid w:val="00B15AF8"/>
    <w:rsid w:val="00B15F4D"/>
    <w:rsid w:val="00B235A7"/>
    <w:rsid w:val="00B23D34"/>
    <w:rsid w:val="00B25B99"/>
    <w:rsid w:val="00B31658"/>
    <w:rsid w:val="00B31A3F"/>
    <w:rsid w:val="00B33978"/>
    <w:rsid w:val="00B344D8"/>
    <w:rsid w:val="00B34F6C"/>
    <w:rsid w:val="00B355F7"/>
    <w:rsid w:val="00B410EA"/>
    <w:rsid w:val="00B42C12"/>
    <w:rsid w:val="00B42CF1"/>
    <w:rsid w:val="00B4374B"/>
    <w:rsid w:val="00B451EA"/>
    <w:rsid w:val="00B45DB5"/>
    <w:rsid w:val="00B4657D"/>
    <w:rsid w:val="00B478C0"/>
    <w:rsid w:val="00B5069D"/>
    <w:rsid w:val="00B531A1"/>
    <w:rsid w:val="00B54AD5"/>
    <w:rsid w:val="00B556DD"/>
    <w:rsid w:val="00B55A4D"/>
    <w:rsid w:val="00B5676A"/>
    <w:rsid w:val="00B569F8"/>
    <w:rsid w:val="00B618FB"/>
    <w:rsid w:val="00B66ECD"/>
    <w:rsid w:val="00B67E13"/>
    <w:rsid w:val="00B7142E"/>
    <w:rsid w:val="00B71F1B"/>
    <w:rsid w:val="00B7217E"/>
    <w:rsid w:val="00B72D99"/>
    <w:rsid w:val="00B75DCF"/>
    <w:rsid w:val="00B816B1"/>
    <w:rsid w:val="00B8268F"/>
    <w:rsid w:val="00B837E8"/>
    <w:rsid w:val="00B83D45"/>
    <w:rsid w:val="00B848B4"/>
    <w:rsid w:val="00B85F8B"/>
    <w:rsid w:val="00B860B3"/>
    <w:rsid w:val="00B864E2"/>
    <w:rsid w:val="00B86CBD"/>
    <w:rsid w:val="00B8717D"/>
    <w:rsid w:val="00B87D4F"/>
    <w:rsid w:val="00B92725"/>
    <w:rsid w:val="00B9331B"/>
    <w:rsid w:val="00B93859"/>
    <w:rsid w:val="00B94C21"/>
    <w:rsid w:val="00B966E3"/>
    <w:rsid w:val="00B971EF"/>
    <w:rsid w:val="00BA0952"/>
    <w:rsid w:val="00BA0EBC"/>
    <w:rsid w:val="00BA2AE5"/>
    <w:rsid w:val="00BA334A"/>
    <w:rsid w:val="00BA4D6F"/>
    <w:rsid w:val="00BA6115"/>
    <w:rsid w:val="00BA6BF4"/>
    <w:rsid w:val="00BA6F01"/>
    <w:rsid w:val="00BB21A4"/>
    <w:rsid w:val="00BB6293"/>
    <w:rsid w:val="00BB6A63"/>
    <w:rsid w:val="00BB6E96"/>
    <w:rsid w:val="00BB7801"/>
    <w:rsid w:val="00BC04D6"/>
    <w:rsid w:val="00BC14FB"/>
    <w:rsid w:val="00BC3700"/>
    <w:rsid w:val="00BC4F85"/>
    <w:rsid w:val="00BC68DF"/>
    <w:rsid w:val="00BD042D"/>
    <w:rsid w:val="00BD0AAC"/>
    <w:rsid w:val="00BD128B"/>
    <w:rsid w:val="00BD41AC"/>
    <w:rsid w:val="00BD4AD6"/>
    <w:rsid w:val="00BD5FD8"/>
    <w:rsid w:val="00BD61C1"/>
    <w:rsid w:val="00BD7593"/>
    <w:rsid w:val="00BE070F"/>
    <w:rsid w:val="00BE1DC7"/>
    <w:rsid w:val="00BE3CFC"/>
    <w:rsid w:val="00BE4162"/>
    <w:rsid w:val="00BE4E55"/>
    <w:rsid w:val="00BE59CE"/>
    <w:rsid w:val="00BE61BF"/>
    <w:rsid w:val="00BE7ECA"/>
    <w:rsid w:val="00BF0491"/>
    <w:rsid w:val="00BF3E4D"/>
    <w:rsid w:val="00BF48C4"/>
    <w:rsid w:val="00BF5417"/>
    <w:rsid w:val="00BF5B1F"/>
    <w:rsid w:val="00C01630"/>
    <w:rsid w:val="00C02D28"/>
    <w:rsid w:val="00C03BEC"/>
    <w:rsid w:val="00C03C7E"/>
    <w:rsid w:val="00C0564E"/>
    <w:rsid w:val="00C05FD7"/>
    <w:rsid w:val="00C10402"/>
    <w:rsid w:val="00C12E22"/>
    <w:rsid w:val="00C15E63"/>
    <w:rsid w:val="00C15E99"/>
    <w:rsid w:val="00C16F69"/>
    <w:rsid w:val="00C1719F"/>
    <w:rsid w:val="00C173CB"/>
    <w:rsid w:val="00C176CD"/>
    <w:rsid w:val="00C1787D"/>
    <w:rsid w:val="00C17AE4"/>
    <w:rsid w:val="00C17BC7"/>
    <w:rsid w:val="00C23368"/>
    <w:rsid w:val="00C245ED"/>
    <w:rsid w:val="00C245FF"/>
    <w:rsid w:val="00C2545E"/>
    <w:rsid w:val="00C26C25"/>
    <w:rsid w:val="00C3359E"/>
    <w:rsid w:val="00C3482B"/>
    <w:rsid w:val="00C35E0C"/>
    <w:rsid w:val="00C37DBB"/>
    <w:rsid w:val="00C43D46"/>
    <w:rsid w:val="00C45260"/>
    <w:rsid w:val="00C45A7F"/>
    <w:rsid w:val="00C46941"/>
    <w:rsid w:val="00C471CC"/>
    <w:rsid w:val="00C47841"/>
    <w:rsid w:val="00C5188C"/>
    <w:rsid w:val="00C5249D"/>
    <w:rsid w:val="00C548A1"/>
    <w:rsid w:val="00C55E07"/>
    <w:rsid w:val="00C57281"/>
    <w:rsid w:val="00C61A20"/>
    <w:rsid w:val="00C61D73"/>
    <w:rsid w:val="00C63196"/>
    <w:rsid w:val="00C64738"/>
    <w:rsid w:val="00C64B3A"/>
    <w:rsid w:val="00C65F54"/>
    <w:rsid w:val="00C66E48"/>
    <w:rsid w:val="00C72F81"/>
    <w:rsid w:val="00C74CCE"/>
    <w:rsid w:val="00C74E53"/>
    <w:rsid w:val="00C76250"/>
    <w:rsid w:val="00C77C6D"/>
    <w:rsid w:val="00C80565"/>
    <w:rsid w:val="00C81457"/>
    <w:rsid w:val="00C8266B"/>
    <w:rsid w:val="00C845C8"/>
    <w:rsid w:val="00C869F4"/>
    <w:rsid w:val="00C86E57"/>
    <w:rsid w:val="00C877F7"/>
    <w:rsid w:val="00C91447"/>
    <w:rsid w:val="00C925F1"/>
    <w:rsid w:val="00C940BC"/>
    <w:rsid w:val="00C95BD2"/>
    <w:rsid w:val="00CA1003"/>
    <w:rsid w:val="00CA20D0"/>
    <w:rsid w:val="00CA368A"/>
    <w:rsid w:val="00CA3B6A"/>
    <w:rsid w:val="00CA3BE0"/>
    <w:rsid w:val="00CA6AEC"/>
    <w:rsid w:val="00CA7955"/>
    <w:rsid w:val="00CB0A50"/>
    <w:rsid w:val="00CB66A2"/>
    <w:rsid w:val="00CC09C7"/>
    <w:rsid w:val="00CC0B5E"/>
    <w:rsid w:val="00CC15E3"/>
    <w:rsid w:val="00CC1CD6"/>
    <w:rsid w:val="00CC513C"/>
    <w:rsid w:val="00CC6284"/>
    <w:rsid w:val="00CC65D5"/>
    <w:rsid w:val="00CD0110"/>
    <w:rsid w:val="00CD2BE6"/>
    <w:rsid w:val="00CD384D"/>
    <w:rsid w:val="00CD3A21"/>
    <w:rsid w:val="00CE0AAF"/>
    <w:rsid w:val="00CE3E93"/>
    <w:rsid w:val="00CE5669"/>
    <w:rsid w:val="00CE5C89"/>
    <w:rsid w:val="00CE6549"/>
    <w:rsid w:val="00CE6FEF"/>
    <w:rsid w:val="00CE7152"/>
    <w:rsid w:val="00CE7C01"/>
    <w:rsid w:val="00CE7F0A"/>
    <w:rsid w:val="00CE7F5C"/>
    <w:rsid w:val="00CF1DDA"/>
    <w:rsid w:val="00CF229E"/>
    <w:rsid w:val="00CF4D7C"/>
    <w:rsid w:val="00CF5B97"/>
    <w:rsid w:val="00D01C14"/>
    <w:rsid w:val="00D038E4"/>
    <w:rsid w:val="00D05261"/>
    <w:rsid w:val="00D0790D"/>
    <w:rsid w:val="00D07C12"/>
    <w:rsid w:val="00D103B5"/>
    <w:rsid w:val="00D1069C"/>
    <w:rsid w:val="00D10F24"/>
    <w:rsid w:val="00D1162F"/>
    <w:rsid w:val="00D130A2"/>
    <w:rsid w:val="00D134E8"/>
    <w:rsid w:val="00D137BB"/>
    <w:rsid w:val="00D14816"/>
    <w:rsid w:val="00D164A3"/>
    <w:rsid w:val="00D16683"/>
    <w:rsid w:val="00D21041"/>
    <w:rsid w:val="00D235D5"/>
    <w:rsid w:val="00D2671D"/>
    <w:rsid w:val="00D27409"/>
    <w:rsid w:val="00D2742D"/>
    <w:rsid w:val="00D30621"/>
    <w:rsid w:val="00D31F3F"/>
    <w:rsid w:val="00D322F3"/>
    <w:rsid w:val="00D331AB"/>
    <w:rsid w:val="00D33234"/>
    <w:rsid w:val="00D333A4"/>
    <w:rsid w:val="00D338F6"/>
    <w:rsid w:val="00D34551"/>
    <w:rsid w:val="00D349EF"/>
    <w:rsid w:val="00D360F6"/>
    <w:rsid w:val="00D37169"/>
    <w:rsid w:val="00D4179F"/>
    <w:rsid w:val="00D42512"/>
    <w:rsid w:val="00D43ACC"/>
    <w:rsid w:val="00D46E1D"/>
    <w:rsid w:val="00D471ED"/>
    <w:rsid w:val="00D4776B"/>
    <w:rsid w:val="00D501B6"/>
    <w:rsid w:val="00D50D4B"/>
    <w:rsid w:val="00D530AE"/>
    <w:rsid w:val="00D54A98"/>
    <w:rsid w:val="00D57D6F"/>
    <w:rsid w:val="00D57E0F"/>
    <w:rsid w:val="00D608EF"/>
    <w:rsid w:val="00D6185E"/>
    <w:rsid w:val="00D62790"/>
    <w:rsid w:val="00D627BB"/>
    <w:rsid w:val="00D66EF5"/>
    <w:rsid w:val="00D70631"/>
    <w:rsid w:val="00D712E5"/>
    <w:rsid w:val="00D73702"/>
    <w:rsid w:val="00D75411"/>
    <w:rsid w:val="00D75518"/>
    <w:rsid w:val="00D75DDD"/>
    <w:rsid w:val="00D77A31"/>
    <w:rsid w:val="00D81261"/>
    <w:rsid w:val="00D813BE"/>
    <w:rsid w:val="00D843BA"/>
    <w:rsid w:val="00D843F1"/>
    <w:rsid w:val="00D84FB8"/>
    <w:rsid w:val="00D87640"/>
    <w:rsid w:val="00D927E0"/>
    <w:rsid w:val="00D92A59"/>
    <w:rsid w:val="00D939A3"/>
    <w:rsid w:val="00D95AC3"/>
    <w:rsid w:val="00D96280"/>
    <w:rsid w:val="00D9722E"/>
    <w:rsid w:val="00D9741C"/>
    <w:rsid w:val="00DA0957"/>
    <w:rsid w:val="00DA5747"/>
    <w:rsid w:val="00DA7690"/>
    <w:rsid w:val="00DA7A83"/>
    <w:rsid w:val="00DA7FCD"/>
    <w:rsid w:val="00DB2420"/>
    <w:rsid w:val="00DB2AB6"/>
    <w:rsid w:val="00DB32D3"/>
    <w:rsid w:val="00DB33DF"/>
    <w:rsid w:val="00DB4220"/>
    <w:rsid w:val="00DB4336"/>
    <w:rsid w:val="00DB60A0"/>
    <w:rsid w:val="00DB67FB"/>
    <w:rsid w:val="00DB6A7C"/>
    <w:rsid w:val="00DB714F"/>
    <w:rsid w:val="00DC10F4"/>
    <w:rsid w:val="00DC33C1"/>
    <w:rsid w:val="00DC3E10"/>
    <w:rsid w:val="00DC4BCE"/>
    <w:rsid w:val="00DC5D32"/>
    <w:rsid w:val="00DC6772"/>
    <w:rsid w:val="00DC7A39"/>
    <w:rsid w:val="00DD057C"/>
    <w:rsid w:val="00DD3179"/>
    <w:rsid w:val="00DD50B9"/>
    <w:rsid w:val="00DD7E4A"/>
    <w:rsid w:val="00DE18CF"/>
    <w:rsid w:val="00DE2CA8"/>
    <w:rsid w:val="00DE3AA3"/>
    <w:rsid w:val="00DE4673"/>
    <w:rsid w:val="00DE5634"/>
    <w:rsid w:val="00DF0B22"/>
    <w:rsid w:val="00DF0C11"/>
    <w:rsid w:val="00DF0DE6"/>
    <w:rsid w:val="00DF1067"/>
    <w:rsid w:val="00DF17C7"/>
    <w:rsid w:val="00DF5A1F"/>
    <w:rsid w:val="00DF657F"/>
    <w:rsid w:val="00DF6837"/>
    <w:rsid w:val="00DF7CD4"/>
    <w:rsid w:val="00DF7DA6"/>
    <w:rsid w:val="00E03EEF"/>
    <w:rsid w:val="00E04299"/>
    <w:rsid w:val="00E071E6"/>
    <w:rsid w:val="00E07DA1"/>
    <w:rsid w:val="00E07E73"/>
    <w:rsid w:val="00E07FA5"/>
    <w:rsid w:val="00E10071"/>
    <w:rsid w:val="00E102EF"/>
    <w:rsid w:val="00E10A02"/>
    <w:rsid w:val="00E152A0"/>
    <w:rsid w:val="00E162BC"/>
    <w:rsid w:val="00E17646"/>
    <w:rsid w:val="00E2066F"/>
    <w:rsid w:val="00E20E5D"/>
    <w:rsid w:val="00E21B54"/>
    <w:rsid w:val="00E235E2"/>
    <w:rsid w:val="00E2390F"/>
    <w:rsid w:val="00E251CD"/>
    <w:rsid w:val="00E25208"/>
    <w:rsid w:val="00E26282"/>
    <w:rsid w:val="00E262E2"/>
    <w:rsid w:val="00E27283"/>
    <w:rsid w:val="00E30EEE"/>
    <w:rsid w:val="00E31441"/>
    <w:rsid w:val="00E319EE"/>
    <w:rsid w:val="00E331D6"/>
    <w:rsid w:val="00E35B0C"/>
    <w:rsid w:val="00E370F7"/>
    <w:rsid w:val="00E40452"/>
    <w:rsid w:val="00E40693"/>
    <w:rsid w:val="00E40772"/>
    <w:rsid w:val="00E41A30"/>
    <w:rsid w:val="00E446E7"/>
    <w:rsid w:val="00E44DB0"/>
    <w:rsid w:val="00E46E4F"/>
    <w:rsid w:val="00E473DD"/>
    <w:rsid w:val="00E50F2A"/>
    <w:rsid w:val="00E52470"/>
    <w:rsid w:val="00E531DA"/>
    <w:rsid w:val="00E54294"/>
    <w:rsid w:val="00E55347"/>
    <w:rsid w:val="00E56E2A"/>
    <w:rsid w:val="00E5735D"/>
    <w:rsid w:val="00E623D2"/>
    <w:rsid w:val="00E62626"/>
    <w:rsid w:val="00E628CD"/>
    <w:rsid w:val="00E62C35"/>
    <w:rsid w:val="00E64553"/>
    <w:rsid w:val="00E64602"/>
    <w:rsid w:val="00E647B5"/>
    <w:rsid w:val="00E64909"/>
    <w:rsid w:val="00E6541C"/>
    <w:rsid w:val="00E659D5"/>
    <w:rsid w:val="00E67031"/>
    <w:rsid w:val="00E673D3"/>
    <w:rsid w:val="00E70E2E"/>
    <w:rsid w:val="00E7276B"/>
    <w:rsid w:val="00E728F9"/>
    <w:rsid w:val="00E73D41"/>
    <w:rsid w:val="00E75D2B"/>
    <w:rsid w:val="00E80313"/>
    <w:rsid w:val="00E80845"/>
    <w:rsid w:val="00E820A7"/>
    <w:rsid w:val="00E83051"/>
    <w:rsid w:val="00E84114"/>
    <w:rsid w:val="00E86950"/>
    <w:rsid w:val="00E8761F"/>
    <w:rsid w:val="00E87FB9"/>
    <w:rsid w:val="00E9328A"/>
    <w:rsid w:val="00E93458"/>
    <w:rsid w:val="00E943ED"/>
    <w:rsid w:val="00E950A9"/>
    <w:rsid w:val="00E95E3E"/>
    <w:rsid w:val="00EA0696"/>
    <w:rsid w:val="00EA1BB5"/>
    <w:rsid w:val="00EA1CDA"/>
    <w:rsid w:val="00EA1CF8"/>
    <w:rsid w:val="00EA2A18"/>
    <w:rsid w:val="00EA4591"/>
    <w:rsid w:val="00EA5CC9"/>
    <w:rsid w:val="00EB2254"/>
    <w:rsid w:val="00EB2F9F"/>
    <w:rsid w:val="00EB3E2A"/>
    <w:rsid w:val="00EB540B"/>
    <w:rsid w:val="00EB7665"/>
    <w:rsid w:val="00EC02C6"/>
    <w:rsid w:val="00EC0FD0"/>
    <w:rsid w:val="00EC1710"/>
    <w:rsid w:val="00EC268F"/>
    <w:rsid w:val="00EC39C8"/>
    <w:rsid w:val="00EC42E3"/>
    <w:rsid w:val="00ED075F"/>
    <w:rsid w:val="00ED0A5E"/>
    <w:rsid w:val="00ED1123"/>
    <w:rsid w:val="00ED1D4B"/>
    <w:rsid w:val="00ED226C"/>
    <w:rsid w:val="00ED3516"/>
    <w:rsid w:val="00ED4006"/>
    <w:rsid w:val="00ED53E9"/>
    <w:rsid w:val="00ED724B"/>
    <w:rsid w:val="00EE081E"/>
    <w:rsid w:val="00EE3163"/>
    <w:rsid w:val="00EE494C"/>
    <w:rsid w:val="00EE6693"/>
    <w:rsid w:val="00EF0D7F"/>
    <w:rsid w:val="00EF1231"/>
    <w:rsid w:val="00EF1E75"/>
    <w:rsid w:val="00EF2B22"/>
    <w:rsid w:val="00EF2CD5"/>
    <w:rsid w:val="00EF409A"/>
    <w:rsid w:val="00EF4AA0"/>
    <w:rsid w:val="00EF4B5B"/>
    <w:rsid w:val="00EF6359"/>
    <w:rsid w:val="00F003E4"/>
    <w:rsid w:val="00F03C79"/>
    <w:rsid w:val="00F03FE0"/>
    <w:rsid w:val="00F05AA6"/>
    <w:rsid w:val="00F06A0D"/>
    <w:rsid w:val="00F1057E"/>
    <w:rsid w:val="00F11AB2"/>
    <w:rsid w:val="00F12994"/>
    <w:rsid w:val="00F1682E"/>
    <w:rsid w:val="00F171CD"/>
    <w:rsid w:val="00F17FB9"/>
    <w:rsid w:val="00F20A79"/>
    <w:rsid w:val="00F21B15"/>
    <w:rsid w:val="00F21CA9"/>
    <w:rsid w:val="00F231EC"/>
    <w:rsid w:val="00F23270"/>
    <w:rsid w:val="00F2421E"/>
    <w:rsid w:val="00F2621C"/>
    <w:rsid w:val="00F33AF4"/>
    <w:rsid w:val="00F34E8D"/>
    <w:rsid w:val="00F35704"/>
    <w:rsid w:val="00F36096"/>
    <w:rsid w:val="00F36D62"/>
    <w:rsid w:val="00F370A8"/>
    <w:rsid w:val="00F37317"/>
    <w:rsid w:val="00F40E11"/>
    <w:rsid w:val="00F41A42"/>
    <w:rsid w:val="00F42534"/>
    <w:rsid w:val="00F462FF"/>
    <w:rsid w:val="00F46E44"/>
    <w:rsid w:val="00F47405"/>
    <w:rsid w:val="00F513B3"/>
    <w:rsid w:val="00F51927"/>
    <w:rsid w:val="00F56648"/>
    <w:rsid w:val="00F573D8"/>
    <w:rsid w:val="00F5775B"/>
    <w:rsid w:val="00F620BD"/>
    <w:rsid w:val="00F62151"/>
    <w:rsid w:val="00F628C4"/>
    <w:rsid w:val="00F6333A"/>
    <w:rsid w:val="00F63377"/>
    <w:rsid w:val="00F6365A"/>
    <w:rsid w:val="00F63994"/>
    <w:rsid w:val="00F64ACE"/>
    <w:rsid w:val="00F65477"/>
    <w:rsid w:val="00F666C4"/>
    <w:rsid w:val="00F67D46"/>
    <w:rsid w:val="00F7087D"/>
    <w:rsid w:val="00F716AB"/>
    <w:rsid w:val="00F71D2D"/>
    <w:rsid w:val="00F72B73"/>
    <w:rsid w:val="00F750F2"/>
    <w:rsid w:val="00F817F6"/>
    <w:rsid w:val="00F828BA"/>
    <w:rsid w:val="00F82D4A"/>
    <w:rsid w:val="00F82EE7"/>
    <w:rsid w:val="00F83651"/>
    <w:rsid w:val="00F83F47"/>
    <w:rsid w:val="00F84028"/>
    <w:rsid w:val="00F85108"/>
    <w:rsid w:val="00F86054"/>
    <w:rsid w:val="00F87BD4"/>
    <w:rsid w:val="00F87E06"/>
    <w:rsid w:val="00F936B3"/>
    <w:rsid w:val="00F93B9D"/>
    <w:rsid w:val="00F94192"/>
    <w:rsid w:val="00F947F4"/>
    <w:rsid w:val="00F951AF"/>
    <w:rsid w:val="00F96D78"/>
    <w:rsid w:val="00F970A9"/>
    <w:rsid w:val="00FA0220"/>
    <w:rsid w:val="00FA2D10"/>
    <w:rsid w:val="00FA4382"/>
    <w:rsid w:val="00FA49F5"/>
    <w:rsid w:val="00FA552A"/>
    <w:rsid w:val="00FA592B"/>
    <w:rsid w:val="00FA64B2"/>
    <w:rsid w:val="00FB173C"/>
    <w:rsid w:val="00FB1A4A"/>
    <w:rsid w:val="00FB31E8"/>
    <w:rsid w:val="00FB40C4"/>
    <w:rsid w:val="00FB52FF"/>
    <w:rsid w:val="00FB624A"/>
    <w:rsid w:val="00FC0D3B"/>
    <w:rsid w:val="00FC1750"/>
    <w:rsid w:val="00FC1EA9"/>
    <w:rsid w:val="00FC2789"/>
    <w:rsid w:val="00FC34D0"/>
    <w:rsid w:val="00FC4158"/>
    <w:rsid w:val="00FC4E36"/>
    <w:rsid w:val="00FC63E1"/>
    <w:rsid w:val="00FC6A0E"/>
    <w:rsid w:val="00FC7A61"/>
    <w:rsid w:val="00FD03DC"/>
    <w:rsid w:val="00FD2A23"/>
    <w:rsid w:val="00FD4C13"/>
    <w:rsid w:val="00FD5C91"/>
    <w:rsid w:val="00FD7638"/>
    <w:rsid w:val="00FE1C1D"/>
    <w:rsid w:val="00FE337D"/>
    <w:rsid w:val="00FE42BE"/>
    <w:rsid w:val="00FE4498"/>
    <w:rsid w:val="00FE460F"/>
    <w:rsid w:val="00FE526D"/>
    <w:rsid w:val="00FF06D5"/>
    <w:rsid w:val="00FF2010"/>
    <w:rsid w:val="00FF22A3"/>
    <w:rsid w:val="00FF376B"/>
    <w:rsid w:val="00FF4CCF"/>
    <w:rsid w:val="00FF4F2A"/>
    <w:rsid w:val="00FF5299"/>
    <w:rsid w:val="00FF554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ADC3FD"/>
  <w15:chartTrackingRefBased/>
  <w15:docId w15:val="{43FF166A-62BB-4A8F-9F8E-8A719B2E4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qFormat/>
    <w:pPr>
      <w:keepNext/>
      <w:outlineLvl w:val="0"/>
    </w:pPr>
    <w:rPr>
      <w:sz w:val="24"/>
    </w:rPr>
  </w:style>
  <w:style w:type="paragraph" w:styleId="berschrift2">
    <w:name w:val="heading 2"/>
    <w:basedOn w:val="Standard"/>
    <w:next w:val="Standard"/>
    <w:qFormat/>
    <w:pPr>
      <w:keepNext/>
      <w:tabs>
        <w:tab w:val="left" w:pos="5245"/>
        <w:tab w:val="left" w:pos="7371"/>
      </w:tabs>
      <w:ind w:right="-853"/>
      <w:outlineLvl w:val="1"/>
    </w:pPr>
    <w:rPr>
      <w:rFonts w:ascii="Arial" w:hAnsi="Arial" w:cs="Arial"/>
      <w:color w:val="000000"/>
      <w:sz w:val="24"/>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paragraph" w:styleId="Textkrper">
    <w:name w:val="Body Text"/>
    <w:basedOn w:val="Standard"/>
    <w:semiHidden/>
    <w:pPr>
      <w:tabs>
        <w:tab w:val="left" w:pos="1560"/>
        <w:tab w:val="left" w:pos="2410"/>
        <w:tab w:val="left" w:pos="4962"/>
        <w:tab w:val="left" w:pos="6379"/>
        <w:tab w:val="left" w:pos="7797"/>
      </w:tabs>
      <w:ind w:right="-853"/>
    </w:pPr>
    <w:rPr>
      <w:color w:val="808080"/>
      <w:sz w:val="16"/>
    </w:rPr>
  </w:style>
  <w:style w:type="character" w:styleId="Seitenzahl">
    <w:name w:val="page number"/>
    <w:basedOn w:val="Absatz-Standardschriftart"/>
    <w:semiHidden/>
  </w:style>
  <w:style w:type="paragraph" w:styleId="Sprechblasentext">
    <w:name w:val="Balloon Text"/>
    <w:basedOn w:val="Standard"/>
    <w:semiHidden/>
    <w:rPr>
      <w:rFonts w:ascii="Tahoma" w:hAnsi="Tahoma" w:cs="Tahoma"/>
      <w:sz w:val="16"/>
      <w:szCs w:val="16"/>
    </w:rPr>
  </w:style>
  <w:style w:type="paragraph" w:customStyle="1" w:styleId="EinfacherAbsatz">
    <w:name w:val="[Einfacher Absatz]"/>
    <w:basedOn w:val="Standard"/>
    <w:pPr>
      <w:autoSpaceDE w:val="0"/>
      <w:autoSpaceDN w:val="0"/>
      <w:adjustRightInd w:val="0"/>
      <w:spacing w:line="288" w:lineRule="auto"/>
      <w:textAlignment w:val="center"/>
    </w:pPr>
    <w:rPr>
      <w:color w:val="000000"/>
      <w:sz w:val="24"/>
      <w:szCs w:val="24"/>
    </w:rPr>
  </w:style>
  <w:style w:type="character" w:styleId="Hyperlink">
    <w:name w:val="Hyperlink"/>
    <w:semiHidden/>
    <w:rPr>
      <w:color w:val="0000FF"/>
      <w:u w:val="single"/>
    </w:rPr>
  </w:style>
  <w:style w:type="character" w:customStyle="1" w:styleId="BesuchterHyperlink">
    <w:name w:val="BesuchterHyperlink"/>
    <w:semiHidden/>
    <w:rPr>
      <w:color w:val="800080"/>
      <w:u w:val="single"/>
    </w:rPr>
  </w:style>
  <w:style w:type="paragraph" w:customStyle="1" w:styleId="news-img-caption">
    <w:name w:val="news-img-caption"/>
    <w:basedOn w:val="Standard"/>
    <w:rsid w:val="008B030B"/>
    <w:pPr>
      <w:spacing w:before="100" w:beforeAutospacing="1" w:after="100" w:afterAutospacing="1"/>
    </w:pPr>
    <w:rPr>
      <w:sz w:val="24"/>
      <w:szCs w:val="24"/>
      <w:lang w:eastAsia="zh-CN"/>
    </w:rPr>
  </w:style>
  <w:style w:type="paragraph" w:styleId="StandardWeb">
    <w:name w:val="Normal (Web)"/>
    <w:basedOn w:val="Standard"/>
    <w:uiPriority w:val="99"/>
    <w:pPr>
      <w:spacing w:before="100" w:beforeAutospacing="1" w:after="100" w:afterAutospacing="1"/>
    </w:pPr>
    <w:rPr>
      <w:sz w:val="24"/>
      <w:szCs w:val="24"/>
    </w:rPr>
  </w:style>
  <w:style w:type="paragraph" w:styleId="Listenabsatz">
    <w:name w:val="List Paragraph"/>
    <w:basedOn w:val="Standard"/>
    <w:uiPriority w:val="34"/>
    <w:qFormat/>
    <w:pPr>
      <w:ind w:left="720"/>
      <w:contextualSpacing/>
    </w:pPr>
    <w:rPr>
      <w:rFonts w:eastAsia="SimSun"/>
      <w:sz w:val="24"/>
      <w:szCs w:val="24"/>
      <w:lang w:eastAsia="zh-CN"/>
    </w:rPr>
  </w:style>
  <w:style w:type="paragraph" w:customStyle="1" w:styleId="033Contentsmallli">
    <w:name w:val="033_Content_small_li"/>
    <w:basedOn w:val="Standard"/>
    <w:pPr>
      <w:autoSpaceDE w:val="0"/>
      <w:autoSpaceDN w:val="0"/>
      <w:adjustRightInd w:val="0"/>
      <w:spacing w:line="203" w:lineRule="atLeast"/>
      <w:textAlignment w:val="center"/>
    </w:pPr>
    <w:rPr>
      <w:rFonts w:ascii="Arial" w:hAnsi="Arial" w:cs="Arial"/>
      <w:color w:val="000000"/>
      <w:w w:val="97"/>
      <w:sz w:val="16"/>
      <w:szCs w:val="16"/>
      <w:lang w:eastAsia="zh-CN"/>
    </w:rPr>
  </w:style>
  <w:style w:type="paragraph" w:customStyle="1" w:styleId="bodytext">
    <w:name w:val="bodytext"/>
    <w:basedOn w:val="Standard"/>
    <w:rsid w:val="008B030B"/>
    <w:pPr>
      <w:spacing w:before="100" w:beforeAutospacing="1" w:after="100" w:afterAutospacing="1"/>
    </w:pPr>
    <w:rPr>
      <w:sz w:val="24"/>
      <w:szCs w:val="24"/>
      <w:lang w:eastAsia="zh-CN"/>
    </w:rPr>
  </w:style>
  <w:style w:type="character" w:customStyle="1" w:styleId="FuzeileZchn">
    <w:name w:val="Fußzeile Zchn"/>
    <w:rPr>
      <w:lang w:eastAsia="de-DE"/>
    </w:rPr>
  </w:style>
  <w:style w:type="character" w:styleId="Kommentarzeichen">
    <w:name w:val="annotation reference"/>
    <w:semiHidden/>
    <w:rPr>
      <w:sz w:val="16"/>
      <w:szCs w:val="16"/>
    </w:rPr>
  </w:style>
  <w:style w:type="paragraph" w:styleId="Kommentartext">
    <w:name w:val="annotation text"/>
    <w:basedOn w:val="Standard"/>
    <w:semiHidden/>
  </w:style>
  <w:style w:type="character" w:customStyle="1" w:styleId="KommentartextZchn">
    <w:name w:val="Kommentartext Zchn"/>
    <w:rPr>
      <w:lang w:eastAsia="de-DE"/>
    </w:rPr>
  </w:style>
  <w:style w:type="paragraph" w:styleId="Kommentarthema">
    <w:name w:val="annotation subject"/>
    <w:basedOn w:val="Kommentartext"/>
    <w:next w:val="Kommentartext"/>
    <w:rPr>
      <w:b/>
      <w:bCs/>
    </w:rPr>
  </w:style>
  <w:style w:type="character" w:customStyle="1" w:styleId="KommentarthemaZchn">
    <w:name w:val="Kommentarthema Zchn"/>
    <w:rPr>
      <w:b/>
      <w:bCs/>
      <w:lang w:eastAsia="de-DE"/>
    </w:rPr>
  </w:style>
  <w:style w:type="paragraph" w:styleId="berarbeitung">
    <w:name w:val="Revision"/>
    <w:hidden/>
    <w:semiHidden/>
  </w:style>
  <w:style w:type="character" w:styleId="Fett">
    <w:name w:val="Strong"/>
    <w:uiPriority w:val="22"/>
    <w:qFormat/>
    <w:rPr>
      <w:b/>
      <w:bCs/>
    </w:rPr>
  </w:style>
  <w:style w:type="character" w:customStyle="1" w:styleId="TextkrperZchn">
    <w:name w:val="Textkörper Zchn"/>
    <w:rPr>
      <w:color w:val="808080"/>
      <w:sz w:val="16"/>
      <w:lang w:eastAsia="de-DE"/>
    </w:rPr>
  </w:style>
  <w:style w:type="character" w:styleId="Hervorhebung">
    <w:name w:val="Emphasis"/>
    <w:uiPriority w:val="20"/>
    <w:qFormat/>
    <w:rsid w:val="00732F74"/>
    <w:rPr>
      <w:i/>
      <w:iCs/>
    </w:rPr>
  </w:style>
  <w:style w:type="character" w:styleId="NichtaufgelsteErwhnung">
    <w:name w:val="Unresolved Mention"/>
    <w:uiPriority w:val="99"/>
    <w:semiHidden/>
    <w:unhideWhenUsed/>
    <w:rsid w:val="00B55A4D"/>
    <w:rPr>
      <w:color w:val="605E5C"/>
      <w:shd w:val="clear" w:color="auto" w:fill="E1DFDD"/>
    </w:rPr>
  </w:style>
  <w:style w:type="character" w:styleId="BesuchterLink">
    <w:name w:val="FollowedHyperlink"/>
    <w:basedOn w:val="Absatz-Standardschriftart"/>
    <w:uiPriority w:val="99"/>
    <w:semiHidden/>
    <w:unhideWhenUsed/>
    <w:rsid w:val="006B1F0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8209">
      <w:bodyDiv w:val="1"/>
      <w:marLeft w:val="0"/>
      <w:marRight w:val="0"/>
      <w:marTop w:val="0"/>
      <w:marBottom w:val="0"/>
      <w:divBdr>
        <w:top w:val="none" w:sz="0" w:space="0" w:color="auto"/>
        <w:left w:val="none" w:sz="0" w:space="0" w:color="auto"/>
        <w:bottom w:val="none" w:sz="0" w:space="0" w:color="auto"/>
        <w:right w:val="none" w:sz="0" w:space="0" w:color="auto"/>
      </w:divBdr>
    </w:div>
    <w:div w:id="56823201">
      <w:bodyDiv w:val="1"/>
      <w:marLeft w:val="0"/>
      <w:marRight w:val="0"/>
      <w:marTop w:val="0"/>
      <w:marBottom w:val="0"/>
      <w:divBdr>
        <w:top w:val="none" w:sz="0" w:space="0" w:color="auto"/>
        <w:left w:val="none" w:sz="0" w:space="0" w:color="auto"/>
        <w:bottom w:val="none" w:sz="0" w:space="0" w:color="auto"/>
        <w:right w:val="none" w:sz="0" w:space="0" w:color="auto"/>
      </w:divBdr>
    </w:div>
    <w:div w:id="59714959">
      <w:bodyDiv w:val="1"/>
      <w:marLeft w:val="0"/>
      <w:marRight w:val="0"/>
      <w:marTop w:val="0"/>
      <w:marBottom w:val="0"/>
      <w:divBdr>
        <w:top w:val="none" w:sz="0" w:space="0" w:color="auto"/>
        <w:left w:val="none" w:sz="0" w:space="0" w:color="auto"/>
        <w:bottom w:val="none" w:sz="0" w:space="0" w:color="auto"/>
        <w:right w:val="none" w:sz="0" w:space="0" w:color="auto"/>
      </w:divBdr>
    </w:div>
    <w:div w:id="68423802">
      <w:bodyDiv w:val="1"/>
      <w:marLeft w:val="0"/>
      <w:marRight w:val="0"/>
      <w:marTop w:val="0"/>
      <w:marBottom w:val="0"/>
      <w:divBdr>
        <w:top w:val="none" w:sz="0" w:space="0" w:color="auto"/>
        <w:left w:val="none" w:sz="0" w:space="0" w:color="auto"/>
        <w:bottom w:val="none" w:sz="0" w:space="0" w:color="auto"/>
        <w:right w:val="none" w:sz="0" w:space="0" w:color="auto"/>
      </w:divBdr>
    </w:div>
    <w:div w:id="79452627">
      <w:bodyDiv w:val="1"/>
      <w:marLeft w:val="0"/>
      <w:marRight w:val="0"/>
      <w:marTop w:val="0"/>
      <w:marBottom w:val="0"/>
      <w:divBdr>
        <w:top w:val="none" w:sz="0" w:space="0" w:color="auto"/>
        <w:left w:val="none" w:sz="0" w:space="0" w:color="auto"/>
        <w:bottom w:val="none" w:sz="0" w:space="0" w:color="auto"/>
        <w:right w:val="none" w:sz="0" w:space="0" w:color="auto"/>
      </w:divBdr>
      <w:divsChild>
        <w:div w:id="983197456">
          <w:marLeft w:val="360"/>
          <w:marRight w:val="0"/>
          <w:marTop w:val="200"/>
          <w:marBottom w:val="0"/>
          <w:divBdr>
            <w:top w:val="none" w:sz="0" w:space="0" w:color="auto"/>
            <w:left w:val="none" w:sz="0" w:space="0" w:color="auto"/>
            <w:bottom w:val="none" w:sz="0" w:space="0" w:color="auto"/>
            <w:right w:val="none" w:sz="0" w:space="0" w:color="auto"/>
          </w:divBdr>
        </w:div>
      </w:divsChild>
    </w:div>
    <w:div w:id="108429030">
      <w:bodyDiv w:val="1"/>
      <w:marLeft w:val="0"/>
      <w:marRight w:val="0"/>
      <w:marTop w:val="0"/>
      <w:marBottom w:val="0"/>
      <w:divBdr>
        <w:top w:val="none" w:sz="0" w:space="0" w:color="auto"/>
        <w:left w:val="none" w:sz="0" w:space="0" w:color="auto"/>
        <w:bottom w:val="none" w:sz="0" w:space="0" w:color="auto"/>
        <w:right w:val="none" w:sz="0" w:space="0" w:color="auto"/>
      </w:divBdr>
    </w:div>
    <w:div w:id="201945359">
      <w:bodyDiv w:val="1"/>
      <w:marLeft w:val="0"/>
      <w:marRight w:val="0"/>
      <w:marTop w:val="0"/>
      <w:marBottom w:val="0"/>
      <w:divBdr>
        <w:top w:val="none" w:sz="0" w:space="0" w:color="auto"/>
        <w:left w:val="none" w:sz="0" w:space="0" w:color="auto"/>
        <w:bottom w:val="none" w:sz="0" w:space="0" w:color="auto"/>
        <w:right w:val="none" w:sz="0" w:space="0" w:color="auto"/>
      </w:divBdr>
    </w:div>
    <w:div w:id="241335185">
      <w:bodyDiv w:val="1"/>
      <w:marLeft w:val="0"/>
      <w:marRight w:val="0"/>
      <w:marTop w:val="0"/>
      <w:marBottom w:val="0"/>
      <w:divBdr>
        <w:top w:val="none" w:sz="0" w:space="0" w:color="auto"/>
        <w:left w:val="none" w:sz="0" w:space="0" w:color="auto"/>
        <w:bottom w:val="none" w:sz="0" w:space="0" w:color="auto"/>
        <w:right w:val="none" w:sz="0" w:space="0" w:color="auto"/>
      </w:divBdr>
    </w:div>
    <w:div w:id="276184889">
      <w:bodyDiv w:val="1"/>
      <w:marLeft w:val="0"/>
      <w:marRight w:val="0"/>
      <w:marTop w:val="0"/>
      <w:marBottom w:val="0"/>
      <w:divBdr>
        <w:top w:val="none" w:sz="0" w:space="0" w:color="auto"/>
        <w:left w:val="none" w:sz="0" w:space="0" w:color="auto"/>
        <w:bottom w:val="none" w:sz="0" w:space="0" w:color="auto"/>
        <w:right w:val="none" w:sz="0" w:space="0" w:color="auto"/>
      </w:divBdr>
    </w:div>
    <w:div w:id="313219918">
      <w:bodyDiv w:val="1"/>
      <w:marLeft w:val="0"/>
      <w:marRight w:val="0"/>
      <w:marTop w:val="0"/>
      <w:marBottom w:val="0"/>
      <w:divBdr>
        <w:top w:val="none" w:sz="0" w:space="0" w:color="auto"/>
        <w:left w:val="none" w:sz="0" w:space="0" w:color="auto"/>
        <w:bottom w:val="none" w:sz="0" w:space="0" w:color="auto"/>
        <w:right w:val="none" w:sz="0" w:space="0" w:color="auto"/>
      </w:divBdr>
    </w:div>
    <w:div w:id="497693979">
      <w:bodyDiv w:val="1"/>
      <w:marLeft w:val="0"/>
      <w:marRight w:val="0"/>
      <w:marTop w:val="0"/>
      <w:marBottom w:val="0"/>
      <w:divBdr>
        <w:top w:val="none" w:sz="0" w:space="0" w:color="auto"/>
        <w:left w:val="none" w:sz="0" w:space="0" w:color="auto"/>
        <w:bottom w:val="none" w:sz="0" w:space="0" w:color="auto"/>
        <w:right w:val="none" w:sz="0" w:space="0" w:color="auto"/>
      </w:divBdr>
    </w:div>
    <w:div w:id="503326454">
      <w:bodyDiv w:val="1"/>
      <w:marLeft w:val="0"/>
      <w:marRight w:val="0"/>
      <w:marTop w:val="0"/>
      <w:marBottom w:val="0"/>
      <w:divBdr>
        <w:top w:val="none" w:sz="0" w:space="0" w:color="auto"/>
        <w:left w:val="none" w:sz="0" w:space="0" w:color="auto"/>
        <w:bottom w:val="none" w:sz="0" w:space="0" w:color="auto"/>
        <w:right w:val="none" w:sz="0" w:space="0" w:color="auto"/>
      </w:divBdr>
    </w:div>
    <w:div w:id="557479190">
      <w:bodyDiv w:val="1"/>
      <w:marLeft w:val="0"/>
      <w:marRight w:val="0"/>
      <w:marTop w:val="0"/>
      <w:marBottom w:val="0"/>
      <w:divBdr>
        <w:top w:val="none" w:sz="0" w:space="0" w:color="auto"/>
        <w:left w:val="none" w:sz="0" w:space="0" w:color="auto"/>
        <w:bottom w:val="none" w:sz="0" w:space="0" w:color="auto"/>
        <w:right w:val="none" w:sz="0" w:space="0" w:color="auto"/>
      </w:divBdr>
    </w:div>
    <w:div w:id="572812138">
      <w:bodyDiv w:val="1"/>
      <w:marLeft w:val="0"/>
      <w:marRight w:val="0"/>
      <w:marTop w:val="0"/>
      <w:marBottom w:val="0"/>
      <w:divBdr>
        <w:top w:val="none" w:sz="0" w:space="0" w:color="auto"/>
        <w:left w:val="none" w:sz="0" w:space="0" w:color="auto"/>
        <w:bottom w:val="none" w:sz="0" w:space="0" w:color="auto"/>
        <w:right w:val="none" w:sz="0" w:space="0" w:color="auto"/>
      </w:divBdr>
    </w:div>
    <w:div w:id="616259765">
      <w:bodyDiv w:val="1"/>
      <w:marLeft w:val="0"/>
      <w:marRight w:val="0"/>
      <w:marTop w:val="0"/>
      <w:marBottom w:val="0"/>
      <w:divBdr>
        <w:top w:val="none" w:sz="0" w:space="0" w:color="auto"/>
        <w:left w:val="none" w:sz="0" w:space="0" w:color="auto"/>
        <w:bottom w:val="none" w:sz="0" w:space="0" w:color="auto"/>
        <w:right w:val="none" w:sz="0" w:space="0" w:color="auto"/>
      </w:divBdr>
    </w:div>
    <w:div w:id="625965906">
      <w:bodyDiv w:val="1"/>
      <w:marLeft w:val="0"/>
      <w:marRight w:val="0"/>
      <w:marTop w:val="0"/>
      <w:marBottom w:val="0"/>
      <w:divBdr>
        <w:top w:val="none" w:sz="0" w:space="0" w:color="auto"/>
        <w:left w:val="none" w:sz="0" w:space="0" w:color="auto"/>
        <w:bottom w:val="none" w:sz="0" w:space="0" w:color="auto"/>
        <w:right w:val="none" w:sz="0" w:space="0" w:color="auto"/>
      </w:divBdr>
    </w:div>
    <w:div w:id="630331599">
      <w:bodyDiv w:val="1"/>
      <w:marLeft w:val="0"/>
      <w:marRight w:val="0"/>
      <w:marTop w:val="0"/>
      <w:marBottom w:val="0"/>
      <w:divBdr>
        <w:top w:val="none" w:sz="0" w:space="0" w:color="auto"/>
        <w:left w:val="none" w:sz="0" w:space="0" w:color="auto"/>
        <w:bottom w:val="none" w:sz="0" w:space="0" w:color="auto"/>
        <w:right w:val="none" w:sz="0" w:space="0" w:color="auto"/>
      </w:divBdr>
    </w:div>
    <w:div w:id="682365802">
      <w:bodyDiv w:val="1"/>
      <w:marLeft w:val="0"/>
      <w:marRight w:val="0"/>
      <w:marTop w:val="0"/>
      <w:marBottom w:val="0"/>
      <w:divBdr>
        <w:top w:val="none" w:sz="0" w:space="0" w:color="auto"/>
        <w:left w:val="none" w:sz="0" w:space="0" w:color="auto"/>
        <w:bottom w:val="none" w:sz="0" w:space="0" w:color="auto"/>
        <w:right w:val="none" w:sz="0" w:space="0" w:color="auto"/>
      </w:divBdr>
    </w:div>
    <w:div w:id="703680552">
      <w:bodyDiv w:val="1"/>
      <w:marLeft w:val="0"/>
      <w:marRight w:val="0"/>
      <w:marTop w:val="0"/>
      <w:marBottom w:val="0"/>
      <w:divBdr>
        <w:top w:val="none" w:sz="0" w:space="0" w:color="auto"/>
        <w:left w:val="none" w:sz="0" w:space="0" w:color="auto"/>
        <w:bottom w:val="none" w:sz="0" w:space="0" w:color="auto"/>
        <w:right w:val="none" w:sz="0" w:space="0" w:color="auto"/>
      </w:divBdr>
    </w:div>
    <w:div w:id="798376172">
      <w:bodyDiv w:val="1"/>
      <w:marLeft w:val="0"/>
      <w:marRight w:val="0"/>
      <w:marTop w:val="0"/>
      <w:marBottom w:val="0"/>
      <w:divBdr>
        <w:top w:val="none" w:sz="0" w:space="0" w:color="auto"/>
        <w:left w:val="none" w:sz="0" w:space="0" w:color="auto"/>
        <w:bottom w:val="none" w:sz="0" w:space="0" w:color="auto"/>
        <w:right w:val="none" w:sz="0" w:space="0" w:color="auto"/>
      </w:divBdr>
    </w:div>
    <w:div w:id="811946791">
      <w:bodyDiv w:val="1"/>
      <w:marLeft w:val="0"/>
      <w:marRight w:val="0"/>
      <w:marTop w:val="0"/>
      <w:marBottom w:val="0"/>
      <w:divBdr>
        <w:top w:val="none" w:sz="0" w:space="0" w:color="auto"/>
        <w:left w:val="none" w:sz="0" w:space="0" w:color="auto"/>
        <w:bottom w:val="none" w:sz="0" w:space="0" w:color="auto"/>
        <w:right w:val="none" w:sz="0" w:space="0" w:color="auto"/>
      </w:divBdr>
    </w:div>
    <w:div w:id="856700466">
      <w:bodyDiv w:val="1"/>
      <w:marLeft w:val="0"/>
      <w:marRight w:val="0"/>
      <w:marTop w:val="0"/>
      <w:marBottom w:val="0"/>
      <w:divBdr>
        <w:top w:val="none" w:sz="0" w:space="0" w:color="auto"/>
        <w:left w:val="none" w:sz="0" w:space="0" w:color="auto"/>
        <w:bottom w:val="none" w:sz="0" w:space="0" w:color="auto"/>
        <w:right w:val="none" w:sz="0" w:space="0" w:color="auto"/>
      </w:divBdr>
    </w:div>
    <w:div w:id="858465646">
      <w:bodyDiv w:val="1"/>
      <w:marLeft w:val="0"/>
      <w:marRight w:val="0"/>
      <w:marTop w:val="0"/>
      <w:marBottom w:val="0"/>
      <w:divBdr>
        <w:top w:val="none" w:sz="0" w:space="0" w:color="auto"/>
        <w:left w:val="none" w:sz="0" w:space="0" w:color="auto"/>
        <w:bottom w:val="none" w:sz="0" w:space="0" w:color="auto"/>
        <w:right w:val="none" w:sz="0" w:space="0" w:color="auto"/>
      </w:divBdr>
    </w:div>
    <w:div w:id="861743892">
      <w:bodyDiv w:val="1"/>
      <w:marLeft w:val="0"/>
      <w:marRight w:val="0"/>
      <w:marTop w:val="0"/>
      <w:marBottom w:val="0"/>
      <w:divBdr>
        <w:top w:val="none" w:sz="0" w:space="0" w:color="auto"/>
        <w:left w:val="none" w:sz="0" w:space="0" w:color="auto"/>
        <w:bottom w:val="none" w:sz="0" w:space="0" w:color="auto"/>
        <w:right w:val="none" w:sz="0" w:space="0" w:color="auto"/>
      </w:divBdr>
    </w:div>
    <w:div w:id="1008212211">
      <w:bodyDiv w:val="1"/>
      <w:marLeft w:val="0"/>
      <w:marRight w:val="0"/>
      <w:marTop w:val="0"/>
      <w:marBottom w:val="0"/>
      <w:divBdr>
        <w:top w:val="none" w:sz="0" w:space="0" w:color="auto"/>
        <w:left w:val="none" w:sz="0" w:space="0" w:color="auto"/>
        <w:bottom w:val="none" w:sz="0" w:space="0" w:color="auto"/>
        <w:right w:val="none" w:sz="0" w:space="0" w:color="auto"/>
      </w:divBdr>
    </w:div>
    <w:div w:id="1192258807">
      <w:bodyDiv w:val="1"/>
      <w:marLeft w:val="0"/>
      <w:marRight w:val="0"/>
      <w:marTop w:val="0"/>
      <w:marBottom w:val="0"/>
      <w:divBdr>
        <w:top w:val="none" w:sz="0" w:space="0" w:color="auto"/>
        <w:left w:val="none" w:sz="0" w:space="0" w:color="auto"/>
        <w:bottom w:val="none" w:sz="0" w:space="0" w:color="auto"/>
        <w:right w:val="none" w:sz="0" w:space="0" w:color="auto"/>
      </w:divBdr>
    </w:div>
    <w:div w:id="1269895883">
      <w:bodyDiv w:val="1"/>
      <w:marLeft w:val="0"/>
      <w:marRight w:val="0"/>
      <w:marTop w:val="0"/>
      <w:marBottom w:val="0"/>
      <w:divBdr>
        <w:top w:val="none" w:sz="0" w:space="0" w:color="auto"/>
        <w:left w:val="none" w:sz="0" w:space="0" w:color="auto"/>
        <w:bottom w:val="none" w:sz="0" w:space="0" w:color="auto"/>
        <w:right w:val="none" w:sz="0" w:space="0" w:color="auto"/>
      </w:divBdr>
    </w:div>
    <w:div w:id="1304896507">
      <w:bodyDiv w:val="1"/>
      <w:marLeft w:val="0"/>
      <w:marRight w:val="0"/>
      <w:marTop w:val="0"/>
      <w:marBottom w:val="0"/>
      <w:divBdr>
        <w:top w:val="none" w:sz="0" w:space="0" w:color="auto"/>
        <w:left w:val="none" w:sz="0" w:space="0" w:color="auto"/>
        <w:bottom w:val="none" w:sz="0" w:space="0" w:color="auto"/>
        <w:right w:val="none" w:sz="0" w:space="0" w:color="auto"/>
      </w:divBdr>
    </w:div>
    <w:div w:id="1311786562">
      <w:bodyDiv w:val="1"/>
      <w:marLeft w:val="0"/>
      <w:marRight w:val="0"/>
      <w:marTop w:val="0"/>
      <w:marBottom w:val="0"/>
      <w:divBdr>
        <w:top w:val="none" w:sz="0" w:space="0" w:color="auto"/>
        <w:left w:val="none" w:sz="0" w:space="0" w:color="auto"/>
        <w:bottom w:val="none" w:sz="0" w:space="0" w:color="auto"/>
        <w:right w:val="none" w:sz="0" w:space="0" w:color="auto"/>
      </w:divBdr>
    </w:div>
    <w:div w:id="1341784265">
      <w:bodyDiv w:val="1"/>
      <w:marLeft w:val="0"/>
      <w:marRight w:val="0"/>
      <w:marTop w:val="0"/>
      <w:marBottom w:val="0"/>
      <w:divBdr>
        <w:top w:val="none" w:sz="0" w:space="0" w:color="auto"/>
        <w:left w:val="none" w:sz="0" w:space="0" w:color="auto"/>
        <w:bottom w:val="none" w:sz="0" w:space="0" w:color="auto"/>
        <w:right w:val="none" w:sz="0" w:space="0" w:color="auto"/>
      </w:divBdr>
    </w:div>
    <w:div w:id="1345089724">
      <w:bodyDiv w:val="1"/>
      <w:marLeft w:val="0"/>
      <w:marRight w:val="0"/>
      <w:marTop w:val="0"/>
      <w:marBottom w:val="0"/>
      <w:divBdr>
        <w:top w:val="none" w:sz="0" w:space="0" w:color="auto"/>
        <w:left w:val="none" w:sz="0" w:space="0" w:color="auto"/>
        <w:bottom w:val="none" w:sz="0" w:space="0" w:color="auto"/>
        <w:right w:val="none" w:sz="0" w:space="0" w:color="auto"/>
      </w:divBdr>
    </w:div>
    <w:div w:id="1348942756">
      <w:bodyDiv w:val="1"/>
      <w:marLeft w:val="0"/>
      <w:marRight w:val="0"/>
      <w:marTop w:val="0"/>
      <w:marBottom w:val="0"/>
      <w:divBdr>
        <w:top w:val="none" w:sz="0" w:space="0" w:color="auto"/>
        <w:left w:val="none" w:sz="0" w:space="0" w:color="auto"/>
        <w:bottom w:val="none" w:sz="0" w:space="0" w:color="auto"/>
        <w:right w:val="none" w:sz="0" w:space="0" w:color="auto"/>
      </w:divBdr>
    </w:div>
    <w:div w:id="1376081256">
      <w:bodyDiv w:val="1"/>
      <w:marLeft w:val="0"/>
      <w:marRight w:val="0"/>
      <w:marTop w:val="0"/>
      <w:marBottom w:val="0"/>
      <w:divBdr>
        <w:top w:val="none" w:sz="0" w:space="0" w:color="auto"/>
        <w:left w:val="none" w:sz="0" w:space="0" w:color="auto"/>
        <w:bottom w:val="none" w:sz="0" w:space="0" w:color="auto"/>
        <w:right w:val="none" w:sz="0" w:space="0" w:color="auto"/>
      </w:divBdr>
    </w:div>
    <w:div w:id="1387217460">
      <w:bodyDiv w:val="1"/>
      <w:marLeft w:val="0"/>
      <w:marRight w:val="0"/>
      <w:marTop w:val="0"/>
      <w:marBottom w:val="0"/>
      <w:divBdr>
        <w:top w:val="none" w:sz="0" w:space="0" w:color="auto"/>
        <w:left w:val="none" w:sz="0" w:space="0" w:color="auto"/>
        <w:bottom w:val="none" w:sz="0" w:space="0" w:color="auto"/>
        <w:right w:val="none" w:sz="0" w:space="0" w:color="auto"/>
      </w:divBdr>
    </w:div>
    <w:div w:id="1393772775">
      <w:bodyDiv w:val="1"/>
      <w:marLeft w:val="0"/>
      <w:marRight w:val="0"/>
      <w:marTop w:val="0"/>
      <w:marBottom w:val="0"/>
      <w:divBdr>
        <w:top w:val="none" w:sz="0" w:space="0" w:color="auto"/>
        <w:left w:val="none" w:sz="0" w:space="0" w:color="auto"/>
        <w:bottom w:val="none" w:sz="0" w:space="0" w:color="auto"/>
        <w:right w:val="none" w:sz="0" w:space="0" w:color="auto"/>
      </w:divBdr>
    </w:div>
    <w:div w:id="1431899378">
      <w:bodyDiv w:val="1"/>
      <w:marLeft w:val="0"/>
      <w:marRight w:val="0"/>
      <w:marTop w:val="0"/>
      <w:marBottom w:val="0"/>
      <w:divBdr>
        <w:top w:val="none" w:sz="0" w:space="0" w:color="auto"/>
        <w:left w:val="none" w:sz="0" w:space="0" w:color="auto"/>
        <w:bottom w:val="none" w:sz="0" w:space="0" w:color="auto"/>
        <w:right w:val="none" w:sz="0" w:space="0" w:color="auto"/>
      </w:divBdr>
    </w:div>
    <w:div w:id="1480656624">
      <w:bodyDiv w:val="1"/>
      <w:marLeft w:val="0"/>
      <w:marRight w:val="0"/>
      <w:marTop w:val="0"/>
      <w:marBottom w:val="0"/>
      <w:divBdr>
        <w:top w:val="none" w:sz="0" w:space="0" w:color="auto"/>
        <w:left w:val="none" w:sz="0" w:space="0" w:color="auto"/>
        <w:bottom w:val="none" w:sz="0" w:space="0" w:color="auto"/>
        <w:right w:val="none" w:sz="0" w:space="0" w:color="auto"/>
      </w:divBdr>
    </w:div>
    <w:div w:id="1485196500">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sChild>
        <w:div w:id="30961289">
          <w:marLeft w:val="0"/>
          <w:marRight w:val="0"/>
          <w:marTop w:val="0"/>
          <w:marBottom w:val="0"/>
          <w:divBdr>
            <w:top w:val="none" w:sz="0" w:space="0" w:color="auto"/>
            <w:left w:val="none" w:sz="0" w:space="0" w:color="auto"/>
            <w:bottom w:val="none" w:sz="0" w:space="0" w:color="auto"/>
            <w:right w:val="none" w:sz="0" w:space="0" w:color="auto"/>
          </w:divBdr>
          <w:divsChild>
            <w:div w:id="1501383098">
              <w:marLeft w:val="0"/>
              <w:marRight w:val="0"/>
              <w:marTop w:val="0"/>
              <w:marBottom w:val="0"/>
              <w:divBdr>
                <w:top w:val="none" w:sz="0" w:space="0" w:color="auto"/>
                <w:left w:val="none" w:sz="0" w:space="0" w:color="auto"/>
                <w:bottom w:val="none" w:sz="0" w:space="0" w:color="auto"/>
                <w:right w:val="none" w:sz="0" w:space="0" w:color="auto"/>
              </w:divBdr>
              <w:divsChild>
                <w:div w:id="1723749424">
                  <w:marLeft w:val="0"/>
                  <w:marRight w:val="0"/>
                  <w:marTop w:val="0"/>
                  <w:marBottom w:val="0"/>
                  <w:divBdr>
                    <w:top w:val="none" w:sz="0" w:space="0" w:color="auto"/>
                    <w:left w:val="none" w:sz="0" w:space="0" w:color="auto"/>
                    <w:bottom w:val="none" w:sz="0" w:space="0" w:color="auto"/>
                    <w:right w:val="none" w:sz="0" w:space="0" w:color="auto"/>
                  </w:divBdr>
                  <w:divsChild>
                    <w:div w:id="742726077">
                      <w:marLeft w:val="0"/>
                      <w:marRight w:val="0"/>
                      <w:marTop w:val="0"/>
                      <w:marBottom w:val="0"/>
                      <w:divBdr>
                        <w:top w:val="none" w:sz="0" w:space="0" w:color="auto"/>
                        <w:left w:val="none" w:sz="0" w:space="0" w:color="auto"/>
                        <w:bottom w:val="none" w:sz="0" w:space="0" w:color="auto"/>
                        <w:right w:val="none" w:sz="0" w:space="0" w:color="auto"/>
                      </w:divBdr>
                      <w:divsChild>
                        <w:div w:id="134224942">
                          <w:marLeft w:val="0"/>
                          <w:marRight w:val="0"/>
                          <w:marTop w:val="0"/>
                          <w:marBottom w:val="0"/>
                          <w:divBdr>
                            <w:top w:val="none" w:sz="0" w:space="0" w:color="auto"/>
                            <w:left w:val="none" w:sz="0" w:space="0" w:color="auto"/>
                            <w:bottom w:val="none" w:sz="0" w:space="0" w:color="auto"/>
                            <w:right w:val="none" w:sz="0" w:space="0" w:color="auto"/>
                          </w:divBdr>
                          <w:divsChild>
                            <w:div w:id="67382175">
                              <w:marLeft w:val="0"/>
                              <w:marRight w:val="0"/>
                              <w:marTop w:val="0"/>
                              <w:marBottom w:val="0"/>
                              <w:divBdr>
                                <w:top w:val="none" w:sz="0" w:space="0" w:color="auto"/>
                                <w:left w:val="none" w:sz="0" w:space="0" w:color="auto"/>
                                <w:bottom w:val="none" w:sz="0" w:space="0" w:color="auto"/>
                                <w:right w:val="none" w:sz="0" w:space="0" w:color="auto"/>
                              </w:divBdr>
                              <w:divsChild>
                                <w:div w:id="709380855">
                                  <w:marLeft w:val="0"/>
                                  <w:marRight w:val="0"/>
                                  <w:marTop w:val="0"/>
                                  <w:marBottom w:val="0"/>
                                  <w:divBdr>
                                    <w:top w:val="none" w:sz="0" w:space="0" w:color="auto"/>
                                    <w:left w:val="none" w:sz="0" w:space="0" w:color="auto"/>
                                    <w:bottom w:val="none" w:sz="0" w:space="0" w:color="auto"/>
                                    <w:right w:val="none" w:sz="0" w:space="0" w:color="auto"/>
                                  </w:divBdr>
                                  <w:divsChild>
                                    <w:div w:id="1810323313">
                                      <w:marLeft w:val="0"/>
                                      <w:marRight w:val="0"/>
                                      <w:marTop w:val="0"/>
                                      <w:marBottom w:val="0"/>
                                      <w:divBdr>
                                        <w:top w:val="none" w:sz="0" w:space="0" w:color="auto"/>
                                        <w:left w:val="none" w:sz="0" w:space="0" w:color="auto"/>
                                        <w:bottom w:val="none" w:sz="0" w:space="0" w:color="auto"/>
                                        <w:right w:val="none" w:sz="0" w:space="0" w:color="auto"/>
                                      </w:divBdr>
                                    </w:div>
                                  </w:divsChild>
                                </w:div>
                                <w:div w:id="783157916">
                                  <w:marLeft w:val="0"/>
                                  <w:marRight w:val="0"/>
                                  <w:marTop w:val="0"/>
                                  <w:marBottom w:val="0"/>
                                  <w:divBdr>
                                    <w:top w:val="none" w:sz="0" w:space="0" w:color="auto"/>
                                    <w:left w:val="none" w:sz="0" w:space="0" w:color="auto"/>
                                    <w:bottom w:val="none" w:sz="0" w:space="0" w:color="auto"/>
                                    <w:right w:val="none" w:sz="0" w:space="0" w:color="auto"/>
                                  </w:divBdr>
                                  <w:divsChild>
                                    <w:div w:id="1439136281">
                                      <w:marLeft w:val="0"/>
                                      <w:marRight w:val="0"/>
                                      <w:marTop w:val="0"/>
                                      <w:marBottom w:val="0"/>
                                      <w:divBdr>
                                        <w:top w:val="none" w:sz="0" w:space="0" w:color="auto"/>
                                        <w:left w:val="none" w:sz="0" w:space="0" w:color="auto"/>
                                        <w:bottom w:val="none" w:sz="0" w:space="0" w:color="auto"/>
                                        <w:right w:val="none" w:sz="0" w:space="0" w:color="auto"/>
                                      </w:divBdr>
                                      <w:divsChild>
                                        <w:div w:id="43044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281358">
                                  <w:marLeft w:val="0"/>
                                  <w:marRight w:val="0"/>
                                  <w:marTop w:val="0"/>
                                  <w:marBottom w:val="0"/>
                                  <w:divBdr>
                                    <w:top w:val="none" w:sz="0" w:space="0" w:color="auto"/>
                                    <w:left w:val="none" w:sz="0" w:space="0" w:color="auto"/>
                                    <w:bottom w:val="none" w:sz="0" w:space="0" w:color="auto"/>
                                    <w:right w:val="none" w:sz="0" w:space="0" w:color="auto"/>
                                  </w:divBdr>
                                  <w:divsChild>
                                    <w:div w:id="523709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88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6436747">
      <w:bodyDiv w:val="1"/>
      <w:marLeft w:val="0"/>
      <w:marRight w:val="0"/>
      <w:marTop w:val="0"/>
      <w:marBottom w:val="0"/>
      <w:divBdr>
        <w:top w:val="none" w:sz="0" w:space="0" w:color="auto"/>
        <w:left w:val="none" w:sz="0" w:space="0" w:color="auto"/>
        <w:bottom w:val="none" w:sz="0" w:space="0" w:color="auto"/>
        <w:right w:val="none" w:sz="0" w:space="0" w:color="auto"/>
      </w:divBdr>
    </w:div>
    <w:div w:id="1517160373">
      <w:bodyDiv w:val="1"/>
      <w:marLeft w:val="0"/>
      <w:marRight w:val="0"/>
      <w:marTop w:val="0"/>
      <w:marBottom w:val="0"/>
      <w:divBdr>
        <w:top w:val="none" w:sz="0" w:space="0" w:color="auto"/>
        <w:left w:val="none" w:sz="0" w:space="0" w:color="auto"/>
        <w:bottom w:val="none" w:sz="0" w:space="0" w:color="auto"/>
        <w:right w:val="none" w:sz="0" w:space="0" w:color="auto"/>
      </w:divBdr>
      <w:divsChild>
        <w:div w:id="2007397873">
          <w:marLeft w:val="446"/>
          <w:marRight w:val="0"/>
          <w:marTop w:val="0"/>
          <w:marBottom w:val="0"/>
          <w:divBdr>
            <w:top w:val="none" w:sz="0" w:space="0" w:color="auto"/>
            <w:left w:val="none" w:sz="0" w:space="0" w:color="auto"/>
            <w:bottom w:val="none" w:sz="0" w:space="0" w:color="auto"/>
            <w:right w:val="none" w:sz="0" w:space="0" w:color="auto"/>
          </w:divBdr>
        </w:div>
      </w:divsChild>
    </w:div>
    <w:div w:id="1520240152">
      <w:bodyDiv w:val="1"/>
      <w:marLeft w:val="0"/>
      <w:marRight w:val="0"/>
      <w:marTop w:val="0"/>
      <w:marBottom w:val="0"/>
      <w:divBdr>
        <w:top w:val="none" w:sz="0" w:space="0" w:color="auto"/>
        <w:left w:val="none" w:sz="0" w:space="0" w:color="auto"/>
        <w:bottom w:val="none" w:sz="0" w:space="0" w:color="auto"/>
        <w:right w:val="none" w:sz="0" w:space="0" w:color="auto"/>
      </w:divBdr>
    </w:div>
    <w:div w:id="1551840194">
      <w:bodyDiv w:val="1"/>
      <w:marLeft w:val="0"/>
      <w:marRight w:val="0"/>
      <w:marTop w:val="0"/>
      <w:marBottom w:val="0"/>
      <w:divBdr>
        <w:top w:val="none" w:sz="0" w:space="0" w:color="auto"/>
        <w:left w:val="none" w:sz="0" w:space="0" w:color="auto"/>
        <w:bottom w:val="none" w:sz="0" w:space="0" w:color="auto"/>
        <w:right w:val="none" w:sz="0" w:space="0" w:color="auto"/>
      </w:divBdr>
      <w:divsChild>
        <w:div w:id="19817415">
          <w:marLeft w:val="0"/>
          <w:marRight w:val="0"/>
          <w:marTop w:val="0"/>
          <w:marBottom w:val="0"/>
          <w:divBdr>
            <w:top w:val="none" w:sz="0" w:space="0" w:color="auto"/>
            <w:left w:val="none" w:sz="0" w:space="0" w:color="auto"/>
            <w:bottom w:val="none" w:sz="0" w:space="0" w:color="auto"/>
            <w:right w:val="none" w:sz="0" w:space="0" w:color="auto"/>
          </w:divBdr>
        </w:div>
        <w:div w:id="296760707">
          <w:marLeft w:val="0"/>
          <w:marRight w:val="0"/>
          <w:marTop w:val="0"/>
          <w:marBottom w:val="0"/>
          <w:divBdr>
            <w:top w:val="none" w:sz="0" w:space="0" w:color="auto"/>
            <w:left w:val="none" w:sz="0" w:space="0" w:color="auto"/>
            <w:bottom w:val="none" w:sz="0" w:space="0" w:color="auto"/>
            <w:right w:val="none" w:sz="0" w:space="0" w:color="auto"/>
          </w:divBdr>
          <w:divsChild>
            <w:div w:id="415173737">
              <w:marLeft w:val="0"/>
              <w:marRight w:val="0"/>
              <w:marTop w:val="0"/>
              <w:marBottom w:val="0"/>
              <w:divBdr>
                <w:top w:val="none" w:sz="0" w:space="0" w:color="auto"/>
                <w:left w:val="none" w:sz="0" w:space="0" w:color="auto"/>
                <w:bottom w:val="none" w:sz="0" w:space="0" w:color="auto"/>
                <w:right w:val="none" w:sz="0" w:space="0" w:color="auto"/>
              </w:divBdr>
              <w:divsChild>
                <w:div w:id="1859269419">
                  <w:marLeft w:val="0"/>
                  <w:marRight w:val="0"/>
                  <w:marTop w:val="0"/>
                  <w:marBottom w:val="300"/>
                  <w:divBdr>
                    <w:top w:val="none" w:sz="0" w:space="0" w:color="auto"/>
                    <w:left w:val="none" w:sz="0" w:space="0" w:color="auto"/>
                    <w:bottom w:val="none" w:sz="0" w:space="0" w:color="auto"/>
                    <w:right w:val="none" w:sz="0" w:space="0" w:color="auto"/>
                  </w:divBdr>
                  <w:divsChild>
                    <w:div w:id="66655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9899116">
      <w:bodyDiv w:val="1"/>
      <w:marLeft w:val="0"/>
      <w:marRight w:val="0"/>
      <w:marTop w:val="0"/>
      <w:marBottom w:val="0"/>
      <w:divBdr>
        <w:top w:val="none" w:sz="0" w:space="0" w:color="auto"/>
        <w:left w:val="none" w:sz="0" w:space="0" w:color="auto"/>
        <w:bottom w:val="none" w:sz="0" w:space="0" w:color="auto"/>
        <w:right w:val="none" w:sz="0" w:space="0" w:color="auto"/>
      </w:divBdr>
    </w:div>
    <w:div w:id="1693529715">
      <w:bodyDiv w:val="1"/>
      <w:marLeft w:val="0"/>
      <w:marRight w:val="0"/>
      <w:marTop w:val="0"/>
      <w:marBottom w:val="0"/>
      <w:divBdr>
        <w:top w:val="none" w:sz="0" w:space="0" w:color="auto"/>
        <w:left w:val="none" w:sz="0" w:space="0" w:color="auto"/>
        <w:bottom w:val="none" w:sz="0" w:space="0" w:color="auto"/>
        <w:right w:val="none" w:sz="0" w:space="0" w:color="auto"/>
      </w:divBdr>
      <w:divsChild>
        <w:div w:id="1202984547">
          <w:marLeft w:val="360"/>
          <w:marRight w:val="0"/>
          <w:marTop w:val="200"/>
          <w:marBottom w:val="0"/>
          <w:divBdr>
            <w:top w:val="none" w:sz="0" w:space="0" w:color="auto"/>
            <w:left w:val="none" w:sz="0" w:space="0" w:color="auto"/>
            <w:bottom w:val="none" w:sz="0" w:space="0" w:color="auto"/>
            <w:right w:val="none" w:sz="0" w:space="0" w:color="auto"/>
          </w:divBdr>
        </w:div>
      </w:divsChild>
    </w:div>
    <w:div w:id="1723945228">
      <w:bodyDiv w:val="1"/>
      <w:marLeft w:val="0"/>
      <w:marRight w:val="0"/>
      <w:marTop w:val="0"/>
      <w:marBottom w:val="0"/>
      <w:divBdr>
        <w:top w:val="none" w:sz="0" w:space="0" w:color="auto"/>
        <w:left w:val="none" w:sz="0" w:space="0" w:color="auto"/>
        <w:bottom w:val="none" w:sz="0" w:space="0" w:color="auto"/>
        <w:right w:val="none" w:sz="0" w:space="0" w:color="auto"/>
      </w:divBdr>
    </w:div>
    <w:div w:id="1740664576">
      <w:bodyDiv w:val="1"/>
      <w:marLeft w:val="0"/>
      <w:marRight w:val="0"/>
      <w:marTop w:val="0"/>
      <w:marBottom w:val="0"/>
      <w:divBdr>
        <w:top w:val="none" w:sz="0" w:space="0" w:color="auto"/>
        <w:left w:val="none" w:sz="0" w:space="0" w:color="auto"/>
        <w:bottom w:val="none" w:sz="0" w:space="0" w:color="auto"/>
        <w:right w:val="none" w:sz="0" w:space="0" w:color="auto"/>
      </w:divBdr>
    </w:div>
    <w:div w:id="1742825780">
      <w:bodyDiv w:val="1"/>
      <w:marLeft w:val="0"/>
      <w:marRight w:val="0"/>
      <w:marTop w:val="0"/>
      <w:marBottom w:val="0"/>
      <w:divBdr>
        <w:top w:val="none" w:sz="0" w:space="0" w:color="auto"/>
        <w:left w:val="none" w:sz="0" w:space="0" w:color="auto"/>
        <w:bottom w:val="none" w:sz="0" w:space="0" w:color="auto"/>
        <w:right w:val="none" w:sz="0" w:space="0" w:color="auto"/>
      </w:divBdr>
    </w:div>
    <w:div w:id="1743214832">
      <w:bodyDiv w:val="1"/>
      <w:marLeft w:val="0"/>
      <w:marRight w:val="0"/>
      <w:marTop w:val="0"/>
      <w:marBottom w:val="0"/>
      <w:divBdr>
        <w:top w:val="none" w:sz="0" w:space="0" w:color="auto"/>
        <w:left w:val="none" w:sz="0" w:space="0" w:color="auto"/>
        <w:bottom w:val="none" w:sz="0" w:space="0" w:color="auto"/>
        <w:right w:val="none" w:sz="0" w:space="0" w:color="auto"/>
      </w:divBdr>
    </w:div>
    <w:div w:id="1754350713">
      <w:bodyDiv w:val="1"/>
      <w:marLeft w:val="0"/>
      <w:marRight w:val="0"/>
      <w:marTop w:val="0"/>
      <w:marBottom w:val="0"/>
      <w:divBdr>
        <w:top w:val="none" w:sz="0" w:space="0" w:color="auto"/>
        <w:left w:val="none" w:sz="0" w:space="0" w:color="auto"/>
        <w:bottom w:val="none" w:sz="0" w:space="0" w:color="auto"/>
        <w:right w:val="none" w:sz="0" w:space="0" w:color="auto"/>
      </w:divBdr>
    </w:div>
    <w:div w:id="1775706372">
      <w:bodyDiv w:val="1"/>
      <w:marLeft w:val="0"/>
      <w:marRight w:val="0"/>
      <w:marTop w:val="0"/>
      <w:marBottom w:val="0"/>
      <w:divBdr>
        <w:top w:val="none" w:sz="0" w:space="0" w:color="auto"/>
        <w:left w:val="none" w:sz="0" w:space="0" w:color="auto"/>
        <w:bottom w:val="none" w:sz="0" w:space="0" w:color="auto"/>
        <w:right w:val="none" w:sz="0" w:space="0" w:color="auto"/>
      </w:divBdr>
    </w:div>
    <w:div w:id="1778450845">
      <w:bodyDiv w:val="1"/>
      <w:marLeft w:val="0"/>
      <w:marRight w:val="0"/>
      <w:marTop w:val="0"/>
      <w:marBottom w:val="0"/>
      <w:divBdr>
        <w:top w:val="none" w:sz="0" w:space="0" w:color="auto"/>
        <w:left w:val="none" w:sz="0" w:space="0" w:color="auto"/>
        <w:bottom w:val="none" w:sz="0" w:space="0" w:color="auto"/>
        <w:right w:val="none" w:sz="0" w:space="0" w:color="auto"/>
      </w:divBdr>
    </w:div>
    <w:div w:id="1847282301">
      <w:bodyDiv w:val="1"/>
      <w:marLeft w:val="0"/>
      <w:marRight w:val="0"/>
      <w:marTop w:val="0"/>
      <w:marBottom w:val="0"/>
      <w:divBdr>
        <w:top w:val="none" w:sz="0" w:space="0" w:color="auto"/>
        <w:left w:val="none" w:sz="0" w:space="0" w:color="auto"/>
        <w:bottom w:val="none" w:sz="0" w:space="0" w:color="auto"/>
        <w:right w:val="none" w:sz="0" w:space="0" w:color="auto"/>
      </w:divBdr>
    </w:div>
    <w:div w:id="1870028786">
      <w:bodyDiv w:val="1"/>
      <w:marLeft w:val="0"/>
      <w:marRight w:val="0"/>
      <w:marTop w:val="0"/>
      <w:marBottom w:val="0"/>
      <w:divBdr>
        <w:top w:val="none" w:sz="0" w:space="0" w:color="auto"/>
        <w:left w:val="none" w:sz="0" w:space="0" w:color="auto"/>
        <w:bottom w:val="none" w:sz="0" w:space="0" w:color="auto"/>
        <w:right w:val="none" w:sz="0" w:space="0" w:color="auto"/>
      </w:divBdr>
    </w:div>
    <w:div w:id="1962422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hmersal.com/fileadmin/content/deutschland/pics/Presse/Press_releases/2025/PHO_PRO_PRE_azm150-bow-f04_SALL_AINMAX_V1.jpg"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chmersal.fr/protection-des-donnees/"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bloemker@schmersal.com?subject=Se%20d&#233;sabonner%20de%20la%20liste%20de%20diffusion"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tecnicum.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chmersal.com"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oleObject" Target="embeddings/oleObject1.bin"/><Relationship Id="rId1" Type="http://schemas.openxmlformats.org/officeDocument/2006/relationships/image" Target="media/image1.wmf"/><Relationship Id="rId4" Type="http://schemas.openxmlformats.org/officeDocument/2006/relationships/oleObject" Target="embeddings/oleObject2.bin"/></Relationships>
</file>

<file path=word/_rels/header2.xml.rels><?xml version="1.0" encoding="UTF-8" standalone="yes"?>
<Relationships xmlns="http://schemas.openxmlformats.org/package/2006/relationships"><Relationship Id="rId2" Type="http://schemas.openxmlformats.org/officeDocument/2006/relationships/image" Target="media/image30.jpe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12C420-7F67-473B-A2D8-E12A17808E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752</Words>
  <Characters>4739</Characters>
  <Application>Microsoft Office Word</Application>
  <DocSecurity>0</DocSecurity>
  <Lines>39</Lines>
  <Paragraphs>10</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PRESSE-INFORMATION</vt:lpstr>
      <vt:lpstr>PRESSE-INFORMATION</vt:lpstr>
    </vt:vector>
  </TitlesOfParts>
  <Company/>
  <LinksUpToDate>false</LinksUpToDate>
  <CharactersWithSpaces>5481</CharactersWithSpaces>
  <SharedDoc>false</SharedDoc>
  <HLinks>
    <vt:vector size="30" baseType="variant">
      <vt:variant>
        <vt:i4>5636168</vt:i4>
      </vt:variant>
      <vt:variant>
        <vt:i4>12</vt:i4>
      </vt:variant>
      <vt:variant>
        <vt:i4>0</vt:i4>
      </vt:variant>
      <vt:variant>
        <vt:i4>5</vt:i4>
      </vt:variant>
      <vt:variant>
        <vt:lpwstr>http://www.schmersal.com/datenschutz/</vt:lpwstr>
      </vt:variant>
      <vt:variant>
        <vt:lpwstr/>
      </vt:variant>
      <vt:variant>
        <vt:i4>1966134</vt:i4>
      </vt:variant>
      <vt:variant>
        <vt:i4>9</vt:i4>
      </vt:variant>
      <vt:variant>
        <vt:i4>0</vt:i4>
      </vt:variant>
      <vt:variant>
        <vt:i4>5</vt:i4>
      </vt:variant>
      <vt:variant>
        <vt:lpwstr>mailto:sbloemker@schmersal.com?subject=Abmeldung%20vom%20Presseverteiler</vt:lpwstr>
      </vt:variant>
      <vt:variant>
        <vt:lpwstr/>
      </vt:variant>
      <vt:variant>
        <vt:i4>5111899</vt:i4>
      </vt:variant>
      <vt:variant>
        <vt:i4>6</vt:i4>
      </vt:variant>
      <vt:variant>
        <vt:i4>0</vt:i4>
      </vt:variant>
      <vt:variant>
        <vt:i4>5</vt:i4>
      </vt:variant>
      <vt:variant>
        <vt:lpwstr>http://www.tecnicum.com/</vt:lpwstr>
      </vt:variant>
      <vt:variant>
        <vt:lpwstr/>
      </vt:variant>
      <vt:variant>
        <vt:i4>4456460</vt:i4>
      </vt:variant>
      <vt:variant>
        <vt:i4>3</vt:i4>
      </vt:variant>
      <vt:variant>
        <vt:i4>0</vt:i4>
      </vt:variant>
      <vt:variant>
        <vt:i4>5</vt:i4>
      </vt:variant>
      <vt:variant>
        <vt:lpwstr>http://www.schmersal.com/</vt:lpwstr>
      </vt:variant>
      <vt:variant>
        <vt:lpwstr/>
      </vt:variant>
      <vt:variant>
        <vt:i4>7143528</vt:i4>
      </vt:variant>
      <vt:variant>
        <vt:i4>0</vt:i4>
      </vt:variant>
      <vt:variant>
        <vt:i4>0</vt:i4>
      </vt:variant>
      <vt:variant>
        <vt:i4>5</vt:i4>
      </vt:variant>
      <vt:variant>
        <vt:lpwstr>https://deu01.safelinks.protection.outlook.com/?url=https%3A%2F%2Fwww.schmersal.com%2Ffileadmin%2Fdownload%2Fpress%2Fmedia%2Fmanager-logistik.jpg&amp;data=04%7C01%7Csbloemker%40schmersal.com%7C0824334040d548b4ae7e08d9f5f1cb17%7Cfe0515a4282b41bfafea971aa8389773%7C0%7C0%7C637811241107429722%7CUnknown%7CTWFpbGZsb3d8eyJWIjoiMC4wLjAwMDAiLCJQIjoiV2luMzIiLCJBTiI6Ik1haWwiLCJXVCI6Mn0%3D%7C3000&amp;sdata=V28w2V12FpbUwOawDnzYbHBY0PRDUSVx8O%2FjKxMKZ2k%3D&amp;reserved=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PRESSE-INFORMATION</dc:title>
  <dc:subject/>
  <dc:creator>Bloemker, Sylvia</dc:creator>
  <cp:keywords/>
  <cp:lastModifiedBy>Bloemker, Sylvia</cp:lastModifiedBy>
  <cp:revision>10</cp:revision>
  <dcterms:created xsi:type="dcterms:W3CDTF">2025-04-15T09:50:00Z</dcterms:created>
  <dcterms:modified xsi:type="dcterms:W3CDTF">2025-04-15T10:47:00Z</dcterms:modified>
</cp:coreProperties>
</file>