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Persbericht      </w:t>
      </w:r>
    </w:p>
    <w:p w14:paraId="5B5A9C4D" w14:textId="77777777" w:rsidR="000123D7" w:rsidRPr="00736B41" w:rsidRDefault="000123D7" w:rsidP="009F22B2">
      <w:pPr>
        <w:spacing w:line="360" w:lineRule="auto"/>
        <w:rPr>
          <w:rFonts w:ascii="Bio Sans" w:hAnsi="Bio Sans" w:cs="Arial"/>
          <w:b/>
          <w:sz w:val="28"/>
          <w:szCs w:val="28"/>
        </w:rPr>
      </w:pPr>
    </w:p>
    <w:p w14:paraId="63345024" w14:textId="77777777" w:rsidR="00B86362" w:rsidRDefault="00B86362" w:rsidP="00175F41">
      <w:pPr>
        <w:rPr>
          <w:rFonts w:ascii="Bio Sans" w:hAnsi="Bio Sans" w:cs="Arial"/>
          <w:b/>
          <w:sz w:val="32"/>
          <w:szCs w:val="32"/>
        </w:rPr>
      </w:pPr>
    </w:p>
    <w:p w14:paraId="59B43602" w14:textId="52E98230" w:rsidR="00CA760A" w:rsidRDefault="00B86362" w:rsidP="00175F41">
      <w:pPr>
        <w:rPr>
          <w:rFonts w:ascii="Bio Sans" w:hAnsi="Bio Sans" w:cs="Arial"/>
          <w:b/>
          <w:sz w:val="32"/>
          <w:szCs w:val="32"/>
        </w:rPr>
      </w:pPr>
      <w:r>
        <w:rPr>
          <w:rFonts w:ascii="Bio Sans" w:hAnsi="Bio Sans"/>
          <w:b/>
          <w:sz w:val="32"/>
        </w:rPr>
        <w:t>Een AZM40 voor elke toepassing</w:t>
      </w:r>
    </w:p>
    <w:p w14:paraId="27F51452" w14:textId="77777777" w:rsidR="00CA760A" w:rsidRDefault="00CA760A" w:rsidP="00175F41">
      <w:pPr>
        <w:rPr>
          <w:rFonts w:ascii="Bio Sans" w:hAnsi="Bio Sans" w:cs="Arial"/>
          <w:b/>
          <w:sz w:val="32"/>
          <w:szCs w:val="32"/>
        </w:rPr>
      </w:pPr>
    </w:p>
    <w:p w14:paraId="59DF56C4" w14:textId="77777777" w:rsidR="00B86362" w:rsidRDefault="00B86362" w:rsidP="00175F41">
      <w:pPr>
        <w:rPr>
          <w:rFonts w:ascii="Bio Sans" w:hAnsi="Bio Sans" w:cs="Arial"/>
          <w:b/>
          <w:sz w:val="32"/>
          <w:szCs w:val="32"/>
        </w:rPr>
      </w:pPr>
    </w:p>
    <w:p w14:paraId="5CE4AA8B" w14:textId="68F353B6" w:rsidR="00273F2A" w:rsidRPr="00B86362" w:rsidRDefault="00DD7521" w:rsidP="00175F41">
      <w:pPr>
        <w:rPr>
          <w:rFonts w:ascii="Bio Sans" w:hAnsi="Bio Sans" w:cs="Arial"/>
          <w:b/>
          <w:sz w:val="28"/>
          <w:szCs w:val="28"/>
        </w:rPr>
      </w:pPr>
      <w:r>
        <w:rPr>
          <w:rFonts w:ascii="Bio Sans" w:hAnsi="Bio Sans"/>
          <w:b/>
          <w:sz w:val="28"/>
        </w:rPr>
        <w:t>Meer flexibiliteit bestaat niet: veiligheidsvergrendeling nu met nieuwe functies</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25CF4971" w14:textId="59558AD7" w:rsidR="006D78F5" w:rsidRPr="00281B87" w:rsidRDefault="00694415" w:rsidP="002218BD">
      <w:pPr>
        <w:pStyle w:val="StandardWeb"/>
        <w:rPr>
          <w:rFonts w:ascii="Bio Sans" w:hAnsi="Bio Sans" w:cs="Arial"/>
          <w:bCs/>
        </w:rPr>
      </w:pPr>
      <w:r>
        <w:rPr>
          <w:rFonts w:ascii="Bio Sans" w:hAnsi="Bio Sans"/>
          <w:b/>
          <w:sz w:val="22"/>
        </w:rPr>
        <w:t>Wuppertal (D), 2</w:t>
      </w:r>
      <w:r w:rsidR="00CA4D71">
        <w:rPr>
          <w:rFonts w:ascii="Bio Sans" w:hAnsi="Bio Sans"/>
          <w:b/>
          <w:sz w:val="22"/>
        </w:rPr>
        <w:t>6</w:t>
      </w:r>
      <w:r>
        <w:rPr>
          <w:rFonts w:ascii="Bio Sans" w:hAnsi="Bio Sans"/>
          <w:b/>
          <w:sz w:val="22"/>
        </w:rPr>
        <w:t xml:space="preserve"> juni 2024</w:t>
      </w:r>
      <w:r>
        <w:rPr>
          <w:rFonts w:ascii="Bio Sans" w:hAnsi="Bio Sans"/>
          <w:b/>
        </w:rPr>
        <w:t xml:space="preserve">.  </w:t>
      </w:r>
      <w:r>
        <w:rPr>
          <w:rFonts w:ascii="Bio Sans" w:hAnsi="Bio Sans"/>
        </w:rPr>
        <w:t>AZM40, de kleinste elektronische veiligheidsvergrendeling ter wereld, biedt met nieuw toebehoren en nieuwe functies nu nog meer veelzijdigheid bij de mogelijke toepassingen. Met zijn afmetingen van 119,5 x 40 x 20 mm is hij perfect voor kleine veiligheidsdeuren of onderhoudskleppen en inbouwruimtes met weinig plek. Ondanks de compacte bouwvorm haalt de AZM40 een flinke vergrendelkracht van 2.000 N.</w:t>
      </w:r>
    </w:p>
    <w:p w14:paraId="098673A3" w14:textId="0CD17A28" w:rsidR="00FD5A3C" w:rsidRDefault="009B5A08" w:rsidP="009B5A08">
      <w:pPr>
        <w:pStyle w:val="StandardWeb"/>
        <w:rPr>
          <w:rFonts w:ascii="Bio Sans" w:hAnsi="Bio Sans" w:cs="Arial"/>
        </w:rPr>
      </w:pPr>
      <w:r>
        <w:rPr>
          <w:rFonts w:ascii="Bio Sans" w:hAnsi="Bio Sans"/>
        </w:rPr>
        <w:t>Dankzij de nieuwe vergrendeltang is de AZM40 nu ook geschikt voor grotere, betreedbare machines en installaties. Servicemedewerkers kunnen bij het betreden van de gevarenzone een slot aan de vergrendeltang bevestigen. Daardoor kan de deur van de veiligheidsinrichting niet gesloten worden en wordt onbedoeld starten van de machine voorkomen.</w:t>
      </w:r>
    </w:p>
    <w:p w14:paraId="520561CA" w14:textId="1EBFD6AA" w:rsidR="0009629F" w:rsidRDefault="0009629F" w:rsidP="00AA091D">
      <w:pPr>
        <w:pStyle w:val="StandardWeb"/>
        <w:rPr>
          <w:rFonts w:ascii="Bio Sans" w:hAnsi="Bio Sans" w:cs="Arial"/>
        </w:rPr>
      </w:pPr>
      <w:r>
        <w:rPr>
          <w:rFonts w:ascii="Bio Sans" w:hAnsi="Bio Sans"/>
        </w:rPr>
        <w:t xml:space="preserve">Bovendien </w:t>
      </w:r>
      <w:bookmarkStart w:id="0" w:name="_Hlk169690019"/>
      <w:r>
        <w:rPr>
          <w:rFonts w:ascii="Bio Sans" w:hAnsi="Bio Sans"/>
        </w:rPr>
        <w:t>kunnen de nieuwe varianten van de veiligheidsvergrendeling AZM40 worden uitgebreid met een vlucht- of noodontgrendeling</w:t>
      </w:r>
      <w:bookmarkEnd w:id="0"/>
      <w:r>
        <w:rPr>
          <w:rFonts w:ascii="Bio Sans" w:hAnsi="Bio Sans"/>
        </w:rPr>
        <w:t>. Daarbij kunt u kiezen tussen twee verschillende versies – met hendel of met drukknop. De hendel is als vluchtontgrendeling, maar ook als noodontgrendeling verkrijgbaar en kan direct op de AZM40 worden gemonteerd. Ook de drukknop is verkrijgbaar als zowel vlucht- als noodontgrendeling.</w:t>
      </w:r>
      <w:r>
        <w:t xml:space="preserve"> </w:t>
      </w:r>
      <w:r>
        <w:rPr>
          <w:rFonts w:ascii="Bio Sans" w:hAnsi="Bio Sans"/>
        </w:rPr>
        <w:t>Hij lijkt op een NOODSTOP-schakelaar – de bediening ervan is dan ook intuïtief. De vluchtontgrendeling waarborgt dat eventueel ingesloten personen zichzelf uit het machinegebied kunnen bevrijden. De noodontgrendeling dient ervoor dat in geval van nood – bijvoorbeeld bij een brand – de gevarenzone in een machine snel bereikbaar is.</w:t>
      </w:r>
    </w:p>
    <w:p w14:paraId="0C155B27" w14:textId="625339DA" w:rsidR="007F2248" w:rsidRDefault="007F2248" w:rsidP="00AA091D">
      <w:pPr>
        <w:pStyle w:val="StandardWeb"/>
        <w:rPr>
          <w:rFonts w:ascii="Bio Sans" w:hAnsi="Bio Sans" w:cs="Arial"/>
        </w:rPr>
      </w:pPr>
      <w:r>
        <w:rPr>
          <w:rFonts w:ascii="Bio Sans" w:hAnsi="Bio Sans"/>
        </w:rPr>
        <w:lastRenderedPageBreak/>
        <w:t>Tot de nieuwe „innerlijke waarden“ van de AZM behoren de uitbreidingen met de hoge beschermingsgraad IP69 en het temperatuurbereik van -20 °C tot +55 °C, waardoor er nog meer gebruiksmogelijkheden ontstaan.</w:t>
      </w:r>
    </w:p>
    <w:p w14:paraId="1D66B99E" w14:textId="226FB45D" w:rsidR="00E41F86" w:rsidRDefault="00E41F86" w:rsidP="00E41F86">
      <w:pPr>
        <w:pStyle w:val="StandardWeb"/>
        <w:rPr>
          <w:rFonts w:ascii="Bio Sans" w:hAnsi="Bio Sans" w:cs="Arial"/>
        </w:rPr>
      </w:pPr>
      <w:r>
        <w:rPr>
          <w:rFonts w:ascii="Bio Sans" w:hAnsi="Bio Sans"/>
        </w:rPr>
        <w:t>Een verder pluspunt is de lange levensduur die nu oploopt tot 500.000 schakelcycli (bedieningscycli) resp. 1.000.000 schakelcycli (vergrendelcycli).</w:t>
      </w:r>
    </w:p>
    <w:p w14:paraId="59F8DD59" w14:textId="2180FE1C" w:rsidR="0087191C" w:rsidRPr="0087191C" w:rsidRDefault="00C525B8" w:rsidP="004A03B1">
      <w:pPr>
        <w:pStyle w:val="StandardWeb"/>
        <w:rPr>
          <w:rFonts w:ascii="Bio Sans" w:hAnsi="Bio Sans" w:cs="Arial"/>
        </w:rPr>
      </w:pPr>
      <w:r>
        <w:rPr>
          <w:rFonts w:ascii="Bio Sans" w:hAnsi="Bio Sans"/>
        </w:rPr>
        <w:t>Net zo duurzaam is het bistabiele werkingsprincipe van de AZM40, dat een permanent laag energieverbruik als voordeel met zich meebrengt. In vergelijking met monostabiele vergrendelingen kan daarmee meer dan 50% van het stroomverbruik worden bespaard. Een ander voordeel is nog meer veiligheid: zelfs bij spanningsuitval blijft de veiligheidsdeur bij gevaarlijke naloopbewegingen stevig en veilig dicht.</w:t>
      </w:r>
    </w:p>
    <w:p w14:paraId="12D9CC5E" w14:textId="77777777" w:rsidR="002D5241" w:rsidRDefault="00B3006A" w:rsidP="0087191C">
      <w:pPr>
        <w:pStyle w:val="StandardWeb"/>
        <w:rPr>
          <w:rFonts w:ascii="Bio Sans" w:hAnsi="Bio Sans" w:cs="Arial"/>
        </w:rPr>
      </w:pPr>
      <w:r>
        <w:rPr>
          <w:rFonts w:ascii="Bio Sans" w:hAnsi="Bio Sans"/>
        </w:rPr>
        <w:t xml:space="preserve">De schakelaar heeft een hoekflexibiliteit van 180° en kan daardoor traploos naar de AZM40 bewogen worden, waardoor de vergrendeling ook voor kleppen te gebruiken is die niet in een hoek van 90° sluiten of die naar boven in een hoek van 45° openen. Dankzij deze hoekflexibiliteit is de vergrendeling ook ideaal in ruimtes die slecht toegankelijk zijn. </w:t>
      </w:r>
    </w:p>
    <w:p w14:paraId="52721F7E" w14:textId="7D6F7D41" w:rsidR="00B3006A" w:rsidRDefault="002D5241" w:rsidP="002D5241">
      <w:pPr>
        <w:pStyle w:val="StandardWeb"/>
        <w:rPr>
          <w:rFonts w:ascii="Bio Sans" w:hAnsi="Bio Sans" w:cs="Arial"/>
        </w:rPr>
      </w:pPr>
      <w:r>
        <w:rPr>
          <w:rFonts w:ascii="Bio Sans" w:hAnsi="Bio Sans"/>
        </w:rPr>
        <w:t>De AZM40 laat zich heel eenvoudig, zonder dat hij uitsteekt, aan standaard 40-mm-profielen monteren. Voor afwijkende profielsysteembreedtes (20 mm, 30 mm, 45 mm, 50 mm en 60 mm) kan een set van twee universele montageplaten voor de AZM40 en de bediener worden gebruikt. Dit garandeert een snelle en voordelige montage voor de meest uiteenlopende profielsysteembreedtes.</w:t>
      </w:r>
    </w:p>
    <w:p w14:paraId="08362BBA" w14:textId="77777777" w:rsidR="004C3849" w:rsidRPr="000D53AE" w:rsidRDefault="004C3849" w:rsidP="00AA091D">
      <w:pPr>
        <w:pStyle w:val="StandardWeb"/>
        <w:rPr>
          <w:rFonts w:ascii="Bio Sans" w:hAnsi="Bio Sans" w:cs="Arial"/>
          <w:bCs/>
        </w:rPr>
      </w:pPr>
    </w:p>
    <w:p w14:paraId="5C05F09E" w14:textId="77777777" w:rsidR="00A17317" w:rsidRPr="000D53AE" w:rsidRDefault="00A17317" w:rsidP="00493328">
      <w:pPr>
        <w:rPr>
          <w:rFonts w:ascii="Bio Sans" w:hAnsi="Bio Sans" w:cs="Arial"/>
          <w:b/>
          <w:sz w:val="24"/>
          <w:szCs w:val="24"/>
        </w:rPr>
      </w:pPr>
    </w:p>
    <w:p w14:paraId="6AEEC69C" w14:textId="440AB561" w:rsidR="00C176CD" w:rsidRDefault="00C176CD" w:rsidP="003B5B79">
      <w:pPr>
        <w:rPr>
          <w:rFonts w:ascii="Bio Sans" w:hAnsi="Bio Sans" w:cs="Arial"/>
          <w:b/>
          <w:sz w:val="24"/>
          <w:szCs w:val="24"/>
        </w:rPr>
      </w:pPr>
      <w:r>
        <w:rPr>
          <w:rFonts w:ascii="Bio Sans" w:hAnsi="Bio Sans"/>
          <w:b/>
          <w:sz w:val="24"/>
        </w:rPr>
        <w:t xml:space="preserve">Download foto (geschikt voor printmedia): </w:t>
      </w:r>
    </w:p>
    <w:p w14:paraId="1442BF4E" w14:textId="5BE523AC" w:rsidR="002218BD" w:rsidRPr="00316D31" w:rsidRDefault="00000000" w:rsidP="003B5B79">
      <w:pPr>
        <w:rPr>
          <w:rFonts w:ascii="Bio Sans" w:hAnsi="Bio Sans" w:cs="Arial"/>
          <w:bCs/>
          <w:sz w:val="24"/>
          <w:szCs w:val="24"/>
        </w:rPr>
      </w:pPr>
      <w:hyperlink r:id="rId8" w:history="1">
        <w:r w:rsidR="00316D31">
          <w:rPr>
            <w:rStyle w:val="Hyperlink"/>
            <w:rFonts w:ascii="Bio Sans" w:hAnsi="Bio Sans"/>
            <w:sz w:val="24"/>
          </w:rPr>
          <w:t>https://products.schmersal.com/media/images/PHO_PRO_PRE_kaz40f67_SALL_AINL_V1.jpg</w:t>
        </w:r>
      </w:hyperlink>
    </w:p>
    <w:p w14:paraId="3BA8680C" w14:textId="77777777" w:rsidR="00316D31" w:rsidRDefault="00316D31"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Pr>
          <w:rFonts w:ascii="Bio Sans" w:hAnsi="Bio Sans"/>
          <w:b/>
          <w:sz w:val="24"/>
        </w:rPr>
        <w:t xml:space="preserve">Onderschrift foto: </w:t>
      </w:r>
    </w:p>
    <w:p w14:paraId="09F07A17" w14:textId="77777777" w:rsidR="007E75A3" w:rsidRDefault="007E75A3" w:rsidP="003B5B79">
      <w:pPr>
        <w:rPr>
          <w:rFonts w:ascii="Bio Sans" w:hAnsi="Bio Sans" w:cs="Arial"/>
          <w:b/>
          <w:sz w:val="24"/>
          <w:szCs w:val="24"/>
        </w:rPr>
      </w:pPr>
    </w:p>
    <w:p w14:paraId="10A0AEDA" w14:textId="728D0308" w:rsidR="007E75A3" w:rsidRPr="00DF58A3" w:rsidRDefault="007E75A3" w:rsidP="003B5B79">
      <w:pPr>
        <w:rPr>
          <w:rFonts w:ascii="Bio Sans" w:hAnsi="Bio Sans" w:cs="Arial"/>
          <w:bCs/>
          <w:sz w:val="24"/>
          <w:szCs w:val="24"/>
        </w:rPr>
      </w:pPr>
      <w:r>
        <w:rPr>
          <w:rFonts w:ascii="Bio Sans" w:hAnsi="Bio Sans"/>
          <w:sz w:val="24"/>
        </w:rPr>
        <w:t>De nieuwe varianten van de veiligheidsvergrendeling AZM40 van Schmersal kunnen worden uitgebreid met een vlucht- of noodontgrendeling.</w:t>
      </w:r>
    </w:p>
    <w:p w14:paraId="44F4A57B" w14:textId="77777777" w:rsidR="007E75A3" w:rsidRDefault="007E75A3" w:rsidP="003B5B79">
      <w:pPr>
        <w:rPr>
          <w:rFonts w:ascii="Bio Sans" w:hAnsi="Bio Sans" w:cs="Arial"/>
          <w:b/>
          <w:sz w:val="24"/>
          <w:szCs w:val="24"/>
        </w:rPr>
      </w:pPr>
    </w:p>
    <w:p w14:paraId="2F1A69E2" w14:textId="77777777" w:rsidR="00316D31" w:rsidRDefault="00316D31" w:rsidP="003B5B79">
      <w:pPr>
        <w:rPr>
          <w:rFonts w:ascii="Bio Sans" w:hAnsi="Bio Sans" w:cs="Arial"/>
          <w:b/>
          <w:sz w:val="24"/>
          <w:szCs w:val="24"/>
        </w:rPr>
      </w:pP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lastRenderedPageBreak/>
        <w:t>Contactpersoon voor de pers:</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CA4D71" w:rsidRDefault="009F22B2" w:rsidP="009F22B2">
      <w:pPr>
        <w:rPr>
          <w:rFonts w:ascii="Bio Sans" w:hAnsi="Bio Sans" w:cs="Arial"/>
          <w:sz w:val="22"/>
          <w:szCs w:val="22"/>
          <w:lang w:val="en-US"/>
        </w:rPr>
      </w:pPr>
      <w:r w:rsidRPr="00CA4D71">
        <w:rPr>
          <w:rFonts w:ascii="Bio Sans" w:hAnsi="Bio Sans"/>
          <w:sz w:val="22"/>
          <w:lang w:val="en-US"/>
        </w:rPr>
        <w:t>Tel.: + 49 202 6474-895</w:t>
      </w:r>
    </w:p>
    <w:p w14:paraId="44F8B50F" w14:textId="77777777" w:rsidR="009F22B2" w:rsidRPr="00CA4D71" w:rsidRDefault="009F22B2" w:rsidP="009F22B2">
      <w:pPr>
        <w:rPr>
          <w:rFonts w:ascii="Bio Sans" w:hAnsi="Bio Sans" w:cs="Arial"/>
          <w:sz w:val="22"/>
          <w:szCs w:val="22"/>
          <w:lang w:val="en-US"/>
        </w:rPr>
      </w:pPr>
      <w:r w:rsidRPr="00CA4D71">
        <w:rPr>
          <w:rFonts w:ascii="Bio Sans" w:hAnsi="Bio Sans"/>
          <w:sz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CA4D71">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Over de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Op het veeleisende vakgebied van machineveiligheid is de Schmersal Group internationaal marktleider en behoort het wat betreft competentie tot de wereldtop. Op basis van het wereldwijd meest omvangrijke productportfolio aan veiligheidsschakelapparaten, ontwikkelt de ondernemingsgroep veiligheidssystemen en veiligheidstechnische oplossingen voor speciale eisen uit verschillende branches. Het bedrijfsonderdeel tec.nicum draagt met zijn omvangrijke dienstverleningsprogramma bij aan het aanbod van oplossingen van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Het in 1945 opgerichte bedrijf heeft zeven fabrieken op drie continenten evenals eigen maatschappijen en handelspartners in meer dan 60 landen. De Schmersal Group heeft wereldwijd meer dan 1.900 mensen in dienst. </w:t>
      </w:r>
    </w:p>
    <w:p w14:paraId="4E1E7868" w14:textId="77777777" w:rsidR="0056589C" w:rsidRPr="00736B41" w:rsidRDefault="0056589C" w:rsidP="0056589C">
      <w:pPr>
        <w:rPr>
          <w:rFonts w:ascii="Bio Sans" w:hAnsi="Bio Sans" w:cs="Arial"/>
          <w:b/>
          <w:sz w:val="22"/>
          <w:szCs w:val="22"/>
        </w:rPr>
      </w:pPr>
    </w:p>
    <w:p w14:paraId="284DE003" w14:textId="240B17FF" w:rsidR="009F22B2" w:rsidRPr="00736B41" w:rsidRDefault="00000000" w:rsidP="009F22B2">
      <w:pPr>
        <w:rPr>
          <w:rFonts w:ascii="Bio Sans" w:hAnsi="Bio Sans" w:cs="Arial"/>
          <w:b/>
          <w:sz w:val="22"/>
          <w:szCs w:val="22"/>
        </w:rPr>
      </w:pPr>
      <w:hyperlink r:id="rId9" w:history="1">
        <w:r w:rsidR="00724714">
          <w:rPr>
            <w:rStyle w:val="Hyperlink"/>
            <w:rFonts w:ascii="Bio Sans" w:hAnsi="Bio Sans"/>
            <w:b/>
            <w:color w:val="auto"/>
            <w:sz w:val="22"/>
          </w:rPr>
          <w:t>www.schmersal.com</w:t>
        </w:r>
      </w:hyperlink>
      <w:r w:rsidR="00724714">
        <w:rPr>
          <w:rFonts w:ascii="Bio Sans" w:hAnsi="Bio Sans"/>
          <w:b/>
          <w:sz w:val="22"/>
        </w:rPr>
        <w:t xml:space="preserve"> </w:t>
      </w:r>
    </w:p>
    <w:p w14:paraId="4E978B80" w14:textId="3263968B" w:rsidR="009F22B2" w:rsidRPr="00736B41" w:rsidRDefault="00000000" w:rsidP="009F22B2">
      <w:pPr>
        <w:rPr>
          <w:rFonts w:ascii="Bio Sans" w:hAnsi="Bio Sans" w:cs="Arial"/>
          <w:b/>
          <w:sz w:val="22"/>
          <w:szCs w:val="22"/>
        </w:rPr>
      </w:pPr>
      <w:hyperlink r:id="rId10" w:history="1">
        <w:r w:rsidR="00724714">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5C554A9" w:rsidR="009F22B2" w:rsidRPr="00736B41"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11" w:history="1">
        <w:r>
          <w:rPr>
            <w:rStyle w:val="Hyperlink"/>
            <w:rFonts w:ascii="Bio Sans" w:hAnsi="Bio Sans"/>
            <w:color w:val="auto"/>
            <w:sz w:val="22"/>
          </w:rPr>
          <w:t>Afmelding</w:t>
        </w:r>
      </w:hyperlink>
    </w:p>
    <w:p w14:paraId="4FFDAC7B" w14:textId="77777777" w:rsidR="009F22B2" w:rsidRPr="00736B41" w:rsidRDefault="009F22B2" w:rsidP="009F22B2">
      <w:pPr>
        <w:rPr>
          <w:rFonts w:ascii="Bio Sans" w:hAnsi="Bio Sans" w:cs="Arial"/>
          <w:sz w:val="22"/>
          <w:szCs w:val="22"/>
        </w:rPr>
      </w:pPr>
    </w:p>
    <w:p w14:paraId="681DB53D" w14:textId="7BED3365" w:rsidR="00C81457" w:rsidRPr="00736B41"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2" w:history="1">
        <w:r>
          <w:rPr>
            <w:rStyle w:val="Hyperlink"/>
            <w:rFonts w:ascii="Bio Sans" w:hAnsi="Bio Sans"/>
            <w:color w:val="auto"/>
            <w:sz w:val="22"/>
          </w:rPr>
          <w:t>hier</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E41A2" w14:textId="77777777" w:rsidR="00A4338E" w:rsidRDefault="00A4338E">
      <w:r>
        <w:separator/>
      </w:r>
    </w:p>
  </w:endnote>
  <w:endnote w:type="continuationSeparator" w:id="0">
    <w:p w14:paraId="17C0D875" w14:textId="77777777" w:rsidR="00A4338E" w:rsidRDefault="00A4338E">
      <w:r>
        <w:continuationSeparator/>
      </w:r>
    </w:p>
  </w:endnote>
  <w:endnote w:type="continuationNotice" w:id="1">
    <w:p w14:paraId="23AE495F" w14:textId="77777777" w:rsidR="00A4338E" w:rsidRDefault="00A4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CA4D71" w:rsidRDefault="003A7F6A">
    <w:pPr>
      <w:tabs>
        <w:tab w:val="left" w:pos="2410"/>
        <w:tab w:val="left" w:pos="3828"/>
        <w:tab w:val="left" w:pos="4962"/>
        <w:tab w:val="left" w:pos="6379"/>
        <w:tab w:val="left" w:pos="7513"/>
      </w:tabs>
      <w:ind w:left="-284" w:right="-853"/>
      <w:rPr>
        <w:color w:val="808080"/>
        <w:sz w:val="16"/>
        <w:lang w:val="de-DE"/>
      </w:rPr>
    </w:pPr>
    <w:r w:rsidRPr="00CA4D71">
      <w:rPr>
        <w:color w:val="808080"/>
        <w:sz w:val="16"/>
        <w:lang w:val="de-DE"/>
      </w:rPr>
      <w:t>Geschäftsführung</w:t>
    </w:r>
    <w:r w:rsidRPr="00CA4D71">
      <w:rPr>
        <w:color w:val="808080"/>
        <w:sz w:val="16"/>
        <w:lang w:val="de-DE"/>
      </w:rPr>
      <w:tab/>
      <w:t>Amtsgericht Wuppertal, HRB 10376</w:t>
    </w:r>
    <w:r w:rsidRPr="00CA4D71">
      <w:rPr>
        <w:color w:val="808080"/>
        <w:sz w:val="16"/>
        <w:lang w:val="de-DE"/>
      </w:rPr>
      <w:tab/>
      <w:t>Dresdner Bank AG Wuppertal</w:t>
    </w:r>
    <w:r w:rsidRPr="00CA4D71">
      <w:rPr>
        <w:color w:val="808080"/>
        <w:sz w:val="16"/>
        <w:lang w:val="de-DE"/>
      </w:rPr>
      <w:tab/>
      <w:t>Deutsche Postbank AG</w:t>
    </w:r>
  </w:p>
  <w:p w14:paraId="79965DFE" w14:textId="77777777" w:rsidR="003A7F6A" w:rsidRPr="00CA4D71" w:rsidRDefault="003A7F6A">
    <w:pPr>
      <w:tabs>
        <w:tab w:val="left" w:pos="2410"/>
        <w:tab w:val="left" w:pos="3828"/>
        <w:tab w:val="left" w:pos="4962"/>
        <w:tab w:val="left" w:pos="6379"/>
        <w:tab w:val="left" w:pos="7513"/>
      </w:tabs>
      <w:ind w:left="-284" w:right="-853"/>
      <w:rPr>
        <w:color w:val="808080"/>
        <w:sz w:val="16"/>
        <w:lang w:val="de-DE"/>
      </w:rPr>
    </w:pPr>
    <w:r w:rsidRPr="00CA4D71">
      <w:rPr>
        <w:color w:val="808080"/>
        <w:sz w:val="16"/>
        <w:lang w:val="de-DE"/>
      </w:rPr>
      <w:t>Dipl.-Ing. Heinz Schmersal</w:t>
    </w:r>
    <w:r w:rsidRPr="00CA4D71">
      <w:rPr>
        <w:color w:val="808080"/>
        <w:sz w:val="16"/>
        <w:lang w:val="de-DE"/>
      </w:rPr>
      <w:tab/>
      <w:t>UST-Id.-Nr. DE 121 025 203</w:t>
    </w:r>
    <w:r w:rsidRPr="00CA4D71">
      <w:rPr>
        <w:color w:val="808080"/>
        <w:sz w:val="16"/>
        <w:lang w:val="de-DE"/>
      </w:rPr>
      <w:tab/>
      <w:t>BLZ 330 800 30, Konto 5 611 672</w:t>
    </w:r>
    <w:r w:rsidRPr="00CA4D71">
      <w:rPr>
        <w:color w:val="808080"/>
        <w:sz w:val="16"/>
        <w:lang w:val="de-DE"/>
      </w:rPr>
      <w:tab/>
      <w:t>Niederlassung Essen</w:t>
    </w:r>
  </w:p>
  <w:p w14:paraId="18A0DA74" w14:textId="77777777" w:rsidR="003A7F6A" w:rsidRPr="00CA4D71" w:rsidRDefault="003A7F6A">
    <w:pPr>
      <w:pStyle w:val="Textkrper"/>
      <w:tabs>
        <w:tab w:val="clear" w:pos="6379"/>
        <w:tab w:val="clear" w:pos="7797"/>
        <w:tab w:val="left" w:pos="7513"/>
      </w:tabs>
      <w:ind w:left="-284"/>
      <w:rPr>
        <w:lang w:val="de-DE"/>
      </w:rPr>
    </w:pPr>
    <w:r w:rsidRPr="00CA4D71">
      <w:rPr>
        <w:lang w:val="de-DE"/>
      </w:rPr>
      <w:t>Sitz der Gesellschaft: Wuppertal</w:t>
    </w:r>
    <w:r w:rsidRPr="00CA4D71">
      <w:rPr>
        <w:lang w:val="de-DE"/>
      </w:rPr>
      <w:tab/>
      <w:t>Stadtsparkasse Wuppertal</w:t>
    </w:r>
    <w:r w:rsidRPr="00CA4D71">
      <w:rPr>
        <w:lang w:val="de-DE"/>
      </w:rPr>
      <w:tab/>
      <w:t>Deutsche Bank AG Wuppertal</w:t>
    </w:r>
    <w:r w:rsidRPr="00CA4D71">
      <w:rPr>
        <w:lang w:val="de-DE"/>
      </w:rPr>
      <w:tab/>
      <w:t>BLZ 360 100 43, Konto 228 02-439</w:t>
    </w:r>
  </w:p>
  <w:p w14:paraId="6DE94D4F" w14:textId="77777777" w:rsidR="003A7F6A" w:rsidRPr="00CA4D71" w:rsidRDefault="003A7F6A">
    <w:pPr>
      <w:tabs>
        <w:tab w:val="left" w:pos="2410"/>
        <w:tab w:val="left" w:pos="4962"/>
        <w:tab w:val="left" w:pos="6379"/>
        <w:tab w:val="left" w:pos="7797"/>
      </w:tabs>
      <w:ind w:left="-284" w:right="-853"/>
      <w:rPr>
        <w:color w:val="808080"/>
        <w:sz w:val="16"/>
        <w:lang w:val="de-DE"/>
      </w:rPr>
    </w:pPr>
    <w:r w:rsidRPr="00CA4D71">
      <w:rPr>
        <w:color w:val="808080"/>
        <w:sz w:val="16"/>
        <w:lang w:val="de-DE"/>
      </w:rPr>
      <w:t>Beiratsvorsitzender Dr. Michael Lucke</w:t>
    </w:r>
    <w:r w:rsidRPr="00CA4D71">
      <w:rPr>
        <w:lang w:val="de-DE"/>
      </w:rPr>
      <w:tab/>
    </w:r>
    <w:r w:rsidRPr="00CA4D71">
      <w:rPr>
        <w:color w:val="808080"/>
        <w:sz w:val="16"/>
        <w:lang w:val="de-DE"/>
      </w:rPr>
      <w:t>BLZ 330 500 00, Konto 811 034</w:t>
    </w:r>
    <w:r w:rsidRPr="00CA4D71">
      <w:rPr>
        <w:color w:val="808080"/>
        <w:sz w:val="16"/>
        <w:lang w:val="de-DE"/>
      </w:rPr>
      <w:tab/>
      <w:t>BLZ 330 700 90, Konto 0377085</w:t>
    </w:r>
  </w:p>
  <w:p w14:paraId="2A47C03E" w14:textId="77777777" w:rsidR="003A7F6A" w:rsidRPr="00CA4D71"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324FB" w14:textId="77777777" w:rsidR="00A4338E" w:rsidRDefault="00A4338E">
      <w:r>
        <w:separator/>
      </w:r>
    </w:p>
  </w:footnote>
  <w:footnote w:type="continuationSeparator" w:id="0">
    <w:p w14:paraId="67C68A0D" w14:textId="77777777" w:rsidR="00A4338E" w:rsidRDefault="00A4338E">
      <w:r>
        <w:continuationSeparator/>
      </w:r>
    </w:p>
  </w:footnote>
  <w:footnote w:type="continuationNotice" w:id="1">
    <w:p w14:paraId="290FDF25" w14:textId="77777777" w:rsidR="00A4338E" w:rsidRDefault="00A4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0906175"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090617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CA4D71" w:rsidRDefault="003A7F6A">
                          <w:pPr>
                            <w:rPr>
                              <w:b/>
                              <w:lang w:val="en-US"/>
                            </w:rPr>
                          </w:pPr>
                          <w:r w:rsidRPr="00CA4D71">
                            <w:rPr>
                              <w:b/>
                              <w:lang w:val="en-US"/>
                            </w:rPr>
                            <w:t>K.A. Schmersal GmbH</w:t>
                          </w:r>
                        </w:p>
                        <w:p w14:paraId="0957E197" w14:textId="77777777" w:rsidR="003A7F6A" w:rsidRPr="00CA4D71" w:rsidRDefault="003A7F6A">
                          <w:pPr>
                            <w:rPr>
                              <w:lang w:val="en-US"/>
                            </w:rPr>
                          </w:pPr>
                          <w:r w:rsidRPr="00CA4D71">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CA4D71" w:rsidRDefault="003A7F6A">
                    <w:pPr>
                      <w:rPr>
                        <w:b/>
                        <w:lang w:val="en-US"/>
                      </w:rPr>
                    </w:pPr>
                    <w:r w:rsidRPr="00CA4D71">
                      <w:rPr>
                        <w:b/>
                        <w:lang w:val="en-US"/>
                      </w:rPr>
                      <w:t>K.A. Schmersal GmbH</w:t>
                    </w:r>
                  </w:p>
                  <w:p w14:paraId="0957E197" w14:textId="77777777" w:rsidR="003A7F6A" w:rsidRPr="00CA4D71" w:rsidRDefault="003A7F6A">
                    <w:pPr>
                      <w:rPr>
                        <w:lang w:val="en-US"/>
                      </w:rPr>
                    </w:pPr>
                    <w:r w:rsidRPr="00CA4D71">
                      <w:rPr>
                        <w:b/>
                        <w:lang w:val="en-US"/>
                      </w:rPr>
                      <w:t>Safe solutions for your industry</w:t>
                    </w:r>
                  </w:p>
                  <w:p w14:paraId="0B760EA3" w14:textId="77777777" w:rsidR="003A7F6A" w:rsidRDefault="003A7F6A">
                    <w:r>
                      <w:t>Möddinghofe 30, D-42279 Wuppertal</w:t>
                    </w:r>
                  </w:p>
                </w:txbxContent>
              </v:textbox>
              <w10:wrap anchory="page"/>
              <w10:anchorlock/>
            </v:shape>
          </w:pict>
        </mc:Fallback>
      </mc:AlternateContent>
    </w:r>
  </w:p>
  <w:p w14:paraId="370F586A" w14:textId="53CFBAC3"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4452D8">
      <w:rPr>
        <w:rStyle w:val="Seitenzahl"/>
        <w:noProof/>
      </w:rPr>
      <w:t>21. juni 2024</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629F"/>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070"/>
    <w:rsid w:val="0012079D"/>
    <w:rsid w:val="001222C6"/>
    <w:rsid w:val="00123DE5"/>
    <w:rsid w:val="00130D5C"/>
    <w:rsid w:val="00133A2B"/>
    <w:rsid w:val="0013550C"/>
    <w:rsid w:val="00135ED7"/>
    <w:rsid w:val="00135F72"/>
    <w:rsid w:val="001375D5"/>
    <w:rsid w:val="00137F8F"/>
    <w:rsid w:val="00142CE6"/>
    <w:rsid w:val="0014502E"/>
    <w:rsid w:val="00145B87"/>
    <w:rsid w:val="00150981"/>
    <w:rsid w:val="00153B75"/>
    <w:rsid w:val="00157686"/>
    <w:rsid w:val="00160164"/>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1B87"/>
    <w:rsid w:val="0028221E"/>
    <w:rsid w:val="00282570"/>
    <w:rsid w:val="002832C3"/>
    <w:rsid w:val="00283CC3"/>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A2"/>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A3"/>
    <w:rsid w:val="0034786E"/>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52D8"/>
    <w:rsid w:val="00446137"/>
    <w:rsid w:val="00446157"/>
    <w:rsid w:val="0045063E"/>
    <w:rsid w:val="00452CFC"/>
    <w:rsid w:val="00453CEE"/>
    <w:rsid w:val="00453DFD"/>
    <w:rsid w:val="00455D55"/>
    <w:rsid w:val="004561B4"/>
    <w:rsid w:val="004604DF"/>
    <w:rsid w:val="004605AF"/>
    <w:rsid w:val="00460DEA"/>
    <w:rsid w:val="0046120F"/>
    <w:rsid w:val="004612F0"/>
    <w:rsid w:val="00461348"/>
    <w:rsid w:val="00465483"/>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1898"/>
    <w:rsid w:val="0085347F"/>
    <w:rsid w:val="00853489"/>
    <w:rsid w:val="0085681C"/>
    <w:rsid w:val="0086071E"/>
    <w:rsid w:val="00860D6A"/>
    <w:rsid w:val="008633F2"/>
    <w:rsid w:val="0086469B"/>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EC8"/>
    <w:rsid w:val="0088717C"/>
    <w:rsid w:val="00887941"/>
    <w:rsid w:val="008879E8"/>
    <w:rsid w:val="00887C60"/>
    <w:rsid w:val="00887DA9"/>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4E0F"/>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592C"/>
    <w:rsid w:val="00965CC7"/>
    <w:rsid w:val="00966321"/>
    <w:rsid w:val="009676DF"/>
    <w:rsid w:val="0096788A"/>
    <w:rsid w:val="00967904"/>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5A08"/>
    <w:rsid w:val="009B79B0"/>
    <w:rsid w:val="009C02D6"/>
    <w:rsid w:val="009C0932"/>
    <w:rsid w:val="009C222A"/>
    <w:rsid w:val="009C235C"/>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338E"/>
    <w:rsid w:val="00A44913"/>
    <w:rsid w:val="00A4511E"/>
    <w:rsid w:val="00A45562"/>
    <w:rsid w:val="00A45C7F"/>
    <w:rsid w:val="00A5162B"/>
    <w:rsid w:val="00A51F72"/>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EE4"/>
    <w:rsid w:val="00A877CA"/>
    <w:rsid w:val="00A87A12"/>
    <w:rsid w:val="00A92A83"/>
    <w:rsid w:val="00A94BD6"/>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66E3"/>
    <w:rsid w:val="00BA0952"/>
    <w:rsid w:val="00BA240F"/>
    <w:rsid w:val="00BA2AE5"/>
    <w:rsid w:val="00BA4D6F"/>
    <w:rsid w:val="00BA5E3F"/>
    <w:rsid w:val="00BA6F01"/>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4D71"/>
    <w:rsid w:val="00CA6AEC"/>
    <w:rsid w:val="00CA74C9"/>
    <w:rsid w:val="00CA760A"/>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5F39"/>
    <w:rsid w:val="00D471ED"/>
    <w:rsid w:val="00D530AE"/>
    <w:rsid w:val="00D54A98"/>
    <w:rsid w:val="00D57D6F"/>
    <w:rsid w:val="00D57E0F"/>
    <w:rsid w:val="00D614B1"/>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3D8"/>
    <w:rsid w:val="00E40693"/>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2D69"/>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az40f6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fmelding%20van%20de%20mailinglij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4939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2024-06-25T09:40:00Z</dcterms:created>
  <dcterms:modified xsi:type="dcterms:W3CDTF">2024-06-26T09:23:00Z</dcterms:modified>
</cp:coreProperties>
</file>